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2B0D50" w14:textId="77777777" w:rsidR="00D3725A" w:rsidRPr="00595A18" w:rsidRDefault="000E4638" w:rsidP="00B45B97">
      <w:pPr>
        <w:pStyle w:val="Sinespaciado"/>
      </w:pPr>
      <w:r w:rsidRPr="00595A18">
        <w:rPr>
          <w:noProof/>
          <w:lang w:eastAsia="es-CO"/>
        </w:rPr>
        <mc:AlternateContent>
          <mc:Choice Requires="wps">
            <w:drawing>
              <wp:anchor distT="0" distB="0" distL="114300" distR="114300" simplePos="0" relativeHeight="251663360" behindDoc="0" locked="0" layoutInCell="1" allowOverlap="1" wp14:anchorId="206C8D18" wp14:editId="7F6D869D">
                <wp:simplePos x="0" y="0"/>
                <wp:positionH relativeFrom="margin">
                  <wp:posOffset>-630555</wp:posOffset>
                </wp:positionH>
                <wp:positionV relativeFrom="paragraph">
                  <wp:posOffset>5974715</wp:posOffset>
                </wp:positionV>
                <wp:extent cx="6922135" cy="723900"/>
                <wp:effectExtent l="0" t="0" r="0" b="0"/>
                <wp:wrapNone/>
                <wp:docPr id="11" name="2 Cuadro de texto"/>
                <wp:cNvGraphicFramePr/>
                <a:graphic xmlns:a="http://schemas.openxmlformats.org/drawingml/2006/main">
                  <a:graphicData uri="http://schemas.microsoft.com/office/word/2010/wordprocessingShape">
                    <wps:wsp>
                      <wps:cNvSpPr txBox="1"/>
                      <wps:spPr>
                        <a:xfrm>
                          <a:off x="0" y="0"/>
                          <a:ext cx="6922135" cy="723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B67A8F" w14:textId="6847F3F8"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03B73">
                              <w:rPr>
                                <w:rFonts w:ascii="Arial" w:hAnsi="Arial" w:cs="Arial"/>
                                <w:sz w:val="24"/>
                              </w:rPr>
                              <w:t xml:space="preserve">PROYECTO: </w:t>
                            </w:r>
                            <w:r w:rsidRPr="00803B73">
                              <w:rPr>
                                <w:rFonts w:ascii="Arial" w:hAnsi="Arial" w:cs="Arial"/>
                                <w:sz w:val="24"/>
                              </w:rPr>
                              <w:tab/>
                            </w:r>
                            <w:r w:rsidR="00B45B97">
                              <w:rPr>
                                <w:rFonts w:ascii="Arial" w:hAnsi="Arial" w:cs="Arial"/>
                                <w:b/>
                                <w:noProof/>
                                <w:sz w:val="24"/>
                                <w:szCs w:val="24"/>
                              </w:rPr>
                              <w:t>OFICINAS FACEBOOK BOGOTA, CARRERA11 # 79-75, OFICINA 801</w:t>
                            </w:r>
                          </w:p>
                          <w:p w14:paraId="62888867" w14:textId="77777777"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14:paraId="2AE5CA0F" w14:textId="3913920F"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sz w:val="24"/>
                                <w:szCs w:val="24"/>
                              </w:rPr>
                            </w:pPr>
                            <w:r w:rsidRPr="00803B73">
                              <w:rPr>
                                <w:rFonts w:ascii="Arial" w:hAnsi="Arial" w:cs="Arial"/>
                                <w:noProof/>
                                <w:sz w:val="24"/>
                                <w:szCs w:val="24"/>
                              </w:rPr>
                              <w:t>ASUNTO:</w:t>
                            </w:r>
                            <w:r w:rsidRPr="00803B73">
                              <w:rPr>
                                <w:rFonts w:ascii="Arial" w:hAnsi="Arial" w:cs="Arial"/>
                                <w:noProof/>
                                <w:sz w:val="24"/>
                                <w:szCs w:val="24"/>
                              </w:rPr>
                              <w:tab/>
                            </w:r>
                            <w:r w:rsidRPr="00803B73">
                              <w:rPr>
                                <w:rFonts w:ascii="Arial" w:hAnsi="Arial" w:cs="Arial"/>
                                <w:noProof/>
                                <w:sz w:val="24"/>
                                <w:szCs w:val="24"/>
                              </w:rPr>
                              <w:tab/>
                            </w:r>
                            <w:r w:rsidR="00B45B97">
                              <w:rPr>
                                <w:rFonts w:ascii="Arial" w:hAnsi="Arial" w:cs="Arial"/>
                                <w:b/>
                                <w:noProof/>
                                <w:sz w:val="24"/>
                                <w:szCs w:val="24"/>
                              </w:rPr>
                              <w:t>REVISION DE DISEÑOS DE REDES ELECTRICAS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 Cuadro de texto" o:spid="_x0000_s1026" type="#_x0000_t202" style="position:absolute;margin-left:-49.65pt;margin-top:470.45pt;width:545.05pt;height:5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" filled="f" stroked="f" strokeweight=".5pt">
                <v:textbox>
                  <w:txbxContent>
                    <w:p w14:paraId="3BB67A8F" w14:textId="6847F3F8"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03B73">
                        <w:rPr>
                          <w:rFonts w:ascii="Arial" w:hAnsi="Arial" w:cs="Arial"/>
                          <w:sz w:val="24"/>
                        </w:rPr>
                        <w:t xml:space="preserve">PROYECTO: </w:t>
                      </w:r>
                      <w:r w:rsidRPr="00803B73">
                        <w:rPr>
                          <w:rFonts w:ascii="Arial" w:hAnsi="Arial" w:cs="Arial"/>
                          <w:sz w:val="24"/>
                        </w:rPr>
                        <w:tab/>
                      </w:r>
                      <w:r w:rsidR="00B45B97">
                        <w:rPr>
                          <w:rFonts w:ascii="Arial" w:hAnsi="Arial" w:cs="Arial"/>
                          <w:b/>
                          <w:noProof/>
                          <w:sz w:val="24"/>
                          <w:szCs w:val="24"/>
                        </w:rPr>
                        <w:t>OFICINAS FACEBOOK BOGOTA, CARRERA11 # 79-75, OFICINA 801</w:t>
                      </w:r>
                    </w:p>
                    <w:p w14:paraId="62888867" w14:textId="77777777"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14:paraId="2AE5CA0F" w14:textId="3913920F" w:rsidR="00B93C05" w:rsidRPr="00803B73" w:rsidRDefault="00B93C05"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sz w:val="24"/>
                          <w:szCs w:val="24"/>
                        </w:rPr>
                      </w:pPr>
                      <w:r w:rsidRPr="00803B73">
                        <w:rPr>
                          <w:rFonts w:ascii="Arial" w:hAnsi="Arial" w:cs="Arial"/>
                          <w:noProof/>
                          <w:sz w:val="24"/>
                          <w:szCs w:val="24"/>
                        </w:rPr>
                        <w:t>ASUNTO:</w:t>
                      </w:r>
                      <w:r w:rsidRPr="00803B73">
                        <w:rPr>
                          <w:rFonts w:ascii="Arial" w:hAnsi="Arial" w:cs="Arial"/>
                          <w:noProof/>
                          <w:sz w:val="24"/>
                          <w:szCs w:val="24"/>
                        </w:rPr>
                        <w:tab/>
                      </w:r>
                      <w:r w:rsidRPr="00803B73">
                        <w:rPr>
                          <w:rFonts w:ascii="Arial" w:hAnsi="Arial" w:cs="Arial"/>
                          <w:noProof/>
                          <w:sz w:val="24"/>
                          <w:szCs w:val="24"/>
                        </w:rPr>
                        <w:tab/>
                      </w:r>
                      <w:r w:rsidR="00B45B97">
                        <w:rPr>
                          <w:rFonts w:ascii="Arial" w:hAnsi="Arial" w:cs="Arial"/>
                          <w:b/>
                          <w:noProof/>
                          <w:sz w:val="24"/>
                          <w:szCs w:val="24"/>
                        </w:rPr>
                        <w:t>REVISION DE DISEÑOS DE REDES ELECTRICAS</w:t>
                      </w:r>
                    </w:p>
                  </w:txbxContent>
                </v:textbox>
                <w10:wrap anchorx="margin"/>
              </v:shape>
            </w:pict>
          </mc:Fallback>
        </mc:AlternateContent>
      </w:r>
      <w:r w:rsidR="0015731A" w:rsidRPr="00595A18">
        <w:rPr>
          <w:noProof/>
          <w:lang w:eastAsia="es-CO"/>
        </w:rPr>
        <mc:AlternateContent>
          <mc:Choice Requires="wpg">
            <w:drawing>
              <wp:anchor distT="0" distB="0" distL="114300" distR="114300" simplePos="0" relativeHeight="251662336" behindDoc="0" locked="0" layoutInCell="1" allowOverlap="1" wp14:anchorId="27D23E61" wp14:editId="47AFE721">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9"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46B026"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10"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r w:rsidR="00D3725A" w:rsidRPr="00595A18">
        <w:br w:type="page"/>
      </w:r>
    </w:p>
    <w:p w14:paraId="20AA90F4" w14:textId="77777777"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lastRenderedPageBreak/>
        <w:t>Señores</w:t>
      </w:r>
    </w:p>
    <w:p w14:paraId="3ED726E3" w14:textId="399345D3" w:rsidR="00B45B97" w:rsidRPr="00B45B97" w:rsidRDefault="00B45B97" w:rsidP="00AD1651">
      <w:pPr>
        <w:spacing w:after="0" w:line="240" w:lineRule="auto"/>
        <w:rPr>
          <w:rFonts w:ascii="Arial" w:hAnsi="Arial" w:cs="Arial"/>
          <w:b/>
          <w:sz w:val="24"/>
          <w:szCs w:val="24"/>
        </w:rPr>
      </w:pPr>
      <w:r w:rsidRPr="00B45B97">
        <w:rPr>
          <w:rFonts w:ascii="Arial" w:hAnsi="Arial" w:cs="Arial"/>
          <w:b/>
          <w:sz w:val="24"/>
          <w:szCs w:val="24"/>
        </w:rPr>
        <w:t>TRIADA</w:t>
      </w:r>
    </w:p>
    <w:p w14:paraId="503FC5C7" w14:textId="4B6F578F" w:rsidR="00B45B97" w:rsidRPr="00B45B97" w:rsidRDefault="00B45B97" w:rsidP="00AD1651">
      <w:pPr>
        <w:spacing w:after="0" w:line="240" w:lineRule="auto"/>
        <w:rPr>
          <w:rFonts w:ascii="Arial" w:hAnsi="Arial" w:cs="Arial"/>
          <w:b/>
          <w:sz w:val="24"/>
          <w:szCs w:val="24"/>
        </w:rPr>
      </w:pPr>
      <w:r w:rsidRPr="00B45B97">
        <w:rPr>
          <w:rFonts w:ascii="Arial" w:hAnsi="Arial" w:cs="Arial"/>
          <w:b/>
          <w:sz w:val="24"/>
          <w:szCs w:val="24"/>
        </w:rPr>
        <w:t>Sebastián Martínez Pérez</w:t>
      </w:r>
    </w:p>
    <w:p w14:paraId="7742742A" w14:textId="0A276E19" w:rsidR="00B45B97" w:rsidRDefault="00B45B97" w:rsidP="00AD1651">
      <w:pPr>
        <w:spacing w:after="0" w:line="240" w:lineRule="auto"/>
        <w:rPr>
          <w:rFonts w:ascii="Arial" w:hAnsi="Arial" w:cs="Arial"/>
          <w:sz w:val="24"/>
          <w:szCs w:val="24"/>
        </w:rPr>
      </w:pPr>
      <w:r>
        <w:rPr>
          <w:rFonts w:ascii="Arial" w:hAnsi="Arial" w:cs="Arial"/>
          <w:sz w:val="24"/>
          <w:szCs w:val="24"/>
        </w:rPr>
        <w:t>Profesional de coordinación técnica</w:t>
      </w:r>
    </w:p>
    <w:p w14:paraId="0FA793A1" w14:textId="77777777" w:rsidR="00B45B97" w:rsidRPr="00B45B97" w:rsidRDefault="00B45B97" w:rsidP="00B45B97">
      <w:pPr>
        <w:spacing w:after="0" w:line="240" w:lineRule="auto"/>
        <w:rPr>
          <w:rFonts w:ascii="Arial" w:hAnsi="Arial" w:cs="Arial"/>
          <w:sz w:val="24"/>
          <w:szCs w:val="24"/>
        </w:rPr>
      </w:pPr>
      <w:r w:rsidRPr="00B45B97">
        <w:rPr>
          <w:rFonts w:ascii="Arial" w:hAnsi="Arial" w:cs="Arial"/>
          <w:sz w:val="24"/>
          <w:szCs w:val="24"/>
        </w:rPr>
        <w:t>3016192228</w:t>
      </w:r>
    </w:p>
    <w:p w14:paraId="2AD73F50" w14:textId="77777777" w:rsidR="00B45B97" w:rsidRDefault="00B45B97" w:rsidP="00B45B97">
      <w:pPr>
        <w:spacing w:after="0" w:line="240" w:lineRule="auto"/>
        <w:rPr>
          <w:rFonts w:ascii="Arial" w:hAnsi="Arial" w:cs="Arial"/>
          <w:sz w:val="24"/>
          <w:szCs w:val="24"/>
        </w:rPr>
      </w:pPr>
      <w:r w:rsidRPr="00B45B97">
        <w:rPr>
          <w:rFonts w:ascii="Arial" w:hAnsi="Arial" w:cs="Arial"/>
          <w:sz w:val="24"/>
          <w:szCs w:val="24"/>
        </w:rPr>
        <w:t xml:space="preserve">6541000 </w:t>
      </w:r>
      <w:proofErr w:type="spellStart"/>
      <w:r w:rsidRPr="00B45B97">
        <w:rPr>
          <w:rFonts w:ascii="Arial" w:hAnsi="Arial" w:cs="Arial"/>
          <w:sz w:val="24"/>
          <w:szCs w:val="24"/>
        </w:rPr>
        <w:t>ext</w:t>
      </w:r>
      <w:proofErr w:type="spellEnd"/>
      <w:r w:rsidRPr="00B45B97">
        <w:rPr>
          <w:rFonts w:ascii="Arial" w:hAnsi="Arial" w:cs="Arial"/>
          <w:sz w:val="24"/>
          <w:szCs w:val="24"/>
        </w:rPr>
        <w:t xml:space="preserve"> 1721</w:t>
      </w:r>
    </w:p>
    <w:p w14:paraId="54D76A35" w14:textId="77777777" w:rsidR="00B45B97" w:rsidRDefault="00B45B97" w:rsidP="00B45B97">
      <w:pPr>
        <w:spacing w:after="0" w:line="240" w:lineRule="auto"/>
        <w:rPr>
          <w:rFonts w:ascii="Arial" w:hAnsi="Arial" w:cs="Arial"/>
          <w:sz w:val="24"/>
          <w:szCs w:val="24"/>
        </w:rPr>
      </w:pPr>
      <w:r w:rsidRPr="00B45B97">
        <w:rPr>
          <w:rFonts w:ascii="Arial" w:hAnsi="Arial" w:cs="Arial"/>
          <w:sz w:val="24"/>
          <w:szCs w:val="24"/>
        </w:rPr>
        <w:t>sebastian.martinez@triada.com.co</w:t>
      </w:r>
    </w:p>
    <w:p w14:paraId="1EA49FE7" w14:textId="77777777" w:rsidR="00B45B97" w:rsidRPr="00B45B97" w:rsidRDefault="00B45B97" w:rsidP="00B45B97">
      <w:pPr>
        <w:spacing w:after="0" w:line="240" w:lineRule="auto"/>
        <w:rPr>
          <w:rFonts w:ascii="Arial" w:hAnsi="Arial" w:cs="Arial"/>
          <w:sz w:val="24"/>
          <w:szCs w:val="24"/>
        </w:rPr>
      </w:pPr>
      <w:r w:rsidRPr="00B45B97">
        <w:rPr>
          <w:rFonts w:ascii="Arial" w:hAnsi="Arial" w:cs="Arial"/>
          <w:sz w:val="24"/>
          <w:szCs w:val="24"/>
        </w:rPr>
        <w:t>Carrera 19A# 90-13, piso 8</w:t>
      </w:r>
    </w:p>
    <w:p w14:paraId="381DBDDF" w14:textId="77777777"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t>La ciudad</w:t>
      </w:r>
    </w:p>
    <w:p w14:paraId="6809EF1F" w14:textId="77777777" w:rsidR="00D3725A" w:rsidRPr="00595A18" w:rsidRDefault="00D3725A" w:rsidP="00AD1651">
      <w:pPr>
        <w:pStyle w:val="Sinespaciado"/>
        <w:jc w:val="both"/>
        <w:rPr>
          <w:rFonts w:ascii="Arial" w:hAnsi="Arial" w:cs="Arial"/>
          <w:sz w:val="24"/>
          <w:szCs w:val="24"/>
        </w:rPr>
      </w:pPr>
    </w:p>
    <w:p w14:paraId="602773AB" w14:textId="77777777" w:rsidR="00D3725A" w:rsidRPr="00A40BC7" w:rsidRDefault="00D3725A" w:rsidP="00595A18">
      <w:pPr>
        <w:pStyle w:val="Sinespaciado"/>
        <w:jc w:val="both"/>
        <w:rPr>
          <w:rFonts w:ascii="Arial" w:hAnsi="Arial" w:cs="Arial"/>
          <w:sz w:val="24"/>
          <w:szCs w:val="24"/>
        </w:rPr>
      </w:pPr>
      <w:r w:rsidRPr="00A40BC7">
        <w:rPr>
          <w:rFonts w:ascii="Arial" w:hAnsi="Arial" w:cs="Arial"/>
          <w:sz w:val="24"/>
          <w:szCs w:val="24"/>
        </w:rPr>
        <w:t>Respetados señores,</w:t>
      </w:r>
    </w:p>
    <w:p w14:paraId="648D472D" w14:textId="77777777" w:rsidR="00D3725A" w:rsidRPr="00A40BC7" w:rsidRDefault="00D3725A" w:rsidP="00595A18">
      <w:pPr>
        <w:pStyle w:val="Sinespaciado"/>
        <w:jc w:val="both"/>
        <w:rPr>
          <w:rFonts w:ascii="Arial" w:hAnsi="Arial" w:cs="Arial"/>
          <w:sz w:val="24"/>
          <w:szCs w:val="24"/>
        </w:rPr>
      </w:pPr>
    </w:p>
    <w:p w14:paraId="1AF0844F" w14:textId="77777777" w:rsidR="00D3725A" w:rsidRPr="00A40BC7"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A40BC7">
        <w:rPr>
          <w:rFonts w:ascii="Arial" w:hAnsi="Arial" w:cs="Arial"/>
          <w:sz w:val="24"/>
          <w:szCs w:val="24"/>
        </w:rPr>
        <w:t xml:space="preserve">Tenemos el gusto de presentar a </w:t>
      </w:r>
      <w:r w:rsidRPr="00A40BC7">
        <w:rPr>
          <w:rFonts w:ascii="Arial" w:hAnsi="Arial" w:cs="Arial"/>
          <w:b/>
          <w:sz w:val="24"/>
          <w:szCs w:val="24"/>
        </w:rPr>
        <w:t>Consultoría e Ingeniería de Colombia</w:t>
      </w:r>
      <w:r w:rsidRPr="00A40BC7">
        <w:rPr>
          <w:rFonts w:ascii="Arial" w:hAnsi="Arial" w:cs="Arial"/>
          <w:sz w:val="24"/>
          <w:szCs w:val="24"/>
        </w:rPr>
        <w:t xml:space="preserve">, </w:t>
      </w: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hAnsi="Arial" w:cs="Arial"/>
          <w:sz w:val="24"/>
          <w:szCs w:val="24"/>
        </w:rPr>
        <w:t>, una empresa especializada en</w:t>
      </w:r>
      <w:r w:rsidRPr="00A40BC7">
        <w:rPr>
          <w:rFonts w:ascii="Arial" w:eastAsia="Times New Roman" w:hAnsi="Arial" w:cs="Arial"/>
          <w:color w:val="333333"/>
          <w:sz w:val="24"/>
          <w:szCs w:val="24"/>
          <w:lang w:eastAsia="es-CO"/>
        </w:rPr>
        <w:t xml:space="preserve"> diseño de redes eléctricas para grandes superficies, industria, edificios gubernamentales e institucionales y proyectos especiales.</w:t>
      </w:r>
    </w:p>
    <w:p w14:paraId="181080F3" w14:textId="77777777"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4C2FB13C" w14:textId="77777777"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Ofrecemos un portafolio completo de ingeniería de detalle dentro de las especialidades de ingeniería eléctrica, telecomunicaciones, iluminación profesional interior y exterior, sistemas de seguridad, control, automatización y uso eficiente de energía.</w:t>
      </w:r>
    </w:p>
    <w:p w14:paraId="5CAF2529" w14:textId="77777777"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463171FB" w14:textId="77777777"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compañía va más allá del diseño, ponemos a su disposición nuestra experiencia y conocimientos para crear proyectos eficientes, rentables y novedosos para convertimos en su consultor de confianza.   </w:t>
      </w:r>
    </w:p>
    <w:p w14:paraId="71EE8D16" w14:textId="77777777"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67A77C33" w14:textId="77777777"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Contamos con un equipo humano dinámico y comprometido para responder a los retos y necesidades de cualquier proyecto, aplicando software especializado y procedimientos de calidad en perfecto acuerdo con las normas técnicas.</w:t>
      </w:r>
    </w:p>
    <w:p w14:paraId="1F54B06F" w14:textId="77777777"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p>
    <w:p w14:paraId="0F014820" w14:textId="77777777"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Para dar solidez a nuestras propuestas técnicas, hemos establecido alianzas estratégicas con importantes empresas relacionadas con las áreas de equipos de media y baja tensión, protecciones, sistemas de puesta a tierra y protección contra descargas atmosféricas, buses de barras, medida concentrada entre otras.</w:t>
      </w:r>
    </w:p>
    <w:p w14:paraId="3F38B723" w14:textId="77777777" w:rsidR="00CC0494" w:rsidRDefault="00CC0494" w:rsidP="00CC0494">
      <w:pPr>
        <w:spacing w:after="0" w:line="240" w:lineRule="auto"/>
        <w:jc w:val="both"/>
        <w:rPr>
          <w:rFonts w:ascii="Arial" w:eastAsia="Times New Roman" w:hAnsi="Arial" w:cs="Arial"/>
          <w:b/>
          <w:color w:val="333333"/>
          <w:sz w:val="24"/>
          <w:szCs w:val="24"/>
          <w:lang w:eastAsia="es-CO"/>
        </w:rPr>
      </w:pPr>
    </w:p>
    <w:p w14:paraId="7DD68670" w14:textId="77777777" w:rsidR="000C21EF" w:rsidRDefault="000C21EF">
      <w:pPr>
        <w:rPr>
          <w:rFonts w:ascii="Arial" w:eastAsia="Times New Roman" w:hAnsi="Arial" w:cs="Arial"/>
          <w:b/>
          <w:color w:val="333333"/>
          <w:sz w:val="24"/>
          <w:szCs w:val="24"/>
          <w:lang w:eastAsia="es-CO"/>
        </w:rPr>
      </w:pPr>
      <w:r>
        <w:rPr>
          <w:rFonts w:ascii="Arial" w:eastAsia="Times New Roman" w:hAnsi="Arial" w:cs="Arial"/>
          <w:b/>
          <w:color w:val="333333"/>
          <w:sz w:val="24"/>
          <w:szCs w:val="24"/>
          <w:lang w:eastAsia="es-CO"/>
        </w:rPr>
        <w:br w:type="page"/>
      </w:r>
    </w:p>
    <w:p w14:paraId="29F076E4" w14:textId="77777777" w:rsidR="00D3725A" w:rsidRDefault="00D3725A" w:rsidP="00CC0494">
      <w:pPr>
        <w:spacing w:after="0" w:line="240" w:lineRule="auto"/>
        <w:jc w:val="both"/>
        <w:rPr>
          <w:rFonts w:ascii="Arial" w:eastAsia="Times New Roman" w:hAnsi="Arial" w:cs="Arial"/>
          <w:b/>
          <w:color w:val="333333"/>
          <w:sz w:val="24"/>
          <w:szCs w:val="24"/>
          <w:lang w:eastAsia="es-CO"/>
        </w:rPr>
      </w:pPr>
      <w:r w:rsidRPr="00A40BC7">
        <w:rPr>
          <w:rFonts w:ascii="Arial" w:eastAsia="Times New Roman" w:hAnsi="Arial" w:cs="Arial"/>
          <w:b/>
          <w:color w:val="333333"/>
          <w:sz w:val="24"/>
          <w:szCs w:val="24"/>
          <w:lang w:eastAsia="es-CO"/>
        </w:rPr>
        <w:lastRenderedPageBreak/>
        <w:t>Nuestra historia</w:t>
      </w:r>
    </w:p>
    <w:p w14:paraId="090DDA94" w14:textId="77777777" w:rsidR="00CC0494" w:rsidRPr="00A40BC7" w:rsidRDefault="00CC0494" w:rsidP="00CC0494">
      <w:pPr>
        <w:spacing w:after="0" w:line="240" w:lineRule="auto"/>
        <w:jc w:val="both"/>
        <w:rPr>
          <w:rFonts w:ascii="Arial" w:eastAsia="Times New Roman" w:hAnsi="Arial" w:cs="Arial"/>
          <w:b/>
          <w:color w:val="333333"/>
          <w:sz w:val="24"/>
          <w:szCs w:val="24"/>
          <w:lang w:eastAsia="es-CO"/>
        </w:rPr>
      </w:pPr>
    </w:p>
    <w:p w14:paraId="738719C2"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eastAsia="Times New Roman" w:hAnsi="Arial" w:cs="Arial"/>
          <w:color w:val="333333"/>
          <w:sz w:val="24"/>
          <w:szCs w:val="24"/>
          <w:lang w:eastAsia="es-CO"/>
        </w:rPr>
        <w:t>, es una empresa creada en el año 2012 en el seno de tres compañías de ingeniería de larga trayectoria profesional y reconocidas en el mercado de la ingeniería a nivel nacional, por su aporte en el desarrollo de proyectos en obras públicas, infraestructura vial, industria, comercio y desarrollo urbanístico: ELECTRODISEÑOS, MGM y MYG.</w:t>
      </w:r>
    </w:p>
    <w:p w14:paraId="20F417F2"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La idea germinal de conformación de COL IN COL tiene su antecedente en la labor de consultoría y diseño que venía desempeñando el departamento de diseños de MGM Ingeniería y Proyectos desde hace más de diez años, en donde se trabajaron importantes proyectos tales como las instalaciones eléctricas del Patio Garaje de Transmilenio de la Calle 26, la estación intermedia de Transmilenio de la calle 6 con carrera 10, estaciones sencillas de Transmilenio de la fase III en la carrera 10 y la calle 6, redes eléctricas Ruta del Sol Tramo del Consorcio Vial Helios entre otros, una vez constituidos como empresa independiente hemos participado en proyectos tales como redes eléctricas de los centros comerciales Alcaraván en Yopal, Gran Plaza Cartago en Valle del Cauca, Gran Plaza Ipiales, SENA Centro para la Construcción y la Madera sede Casuca, Transmicable Bogotá, BD Bacatá, Fundación Hospital La Misericordia - HOMI, Teatro Colón Etapa II, Basílica Menor del Voto Nacional, Universidad Nacional sede Tumaco, Central Cervecera de Colombia de Sesquilé, infraestructura eléctrica y alumbrado público vía Bogotá Girardot de la Concesión Sabana Occidente, </w:t>
      </w:r>
      <w:r>
        <w:rPr>
          <w:rFonts w:ascii="Arial" w:eastAsia="Times New Roman" w:hAnsi="Arial" w:cs="Arial"/>
          <w:color w:val="333333"/>
          <w:sz w:val="24"/>
          <w:szCs w:val="24"/>
          <w:lang w:eastAsia="es-CO"/>
        </w:rPr>
        <w:t xml:space="preserve">Transmicable </w:t>
      </w:r>
      <w:r w:rsidRPr="00A40BC7">
        <w:rPr>
          <w:rFonts w:ascii="Arial" w:eastAsia="Times New Roman" w:hAnsi="Arial" w:cs="Arial"/>
          <w:color w:val="333333"/>
          <w:sz w:val="24"/>
          <w:szCs w:val="24"/>
          <w:lang w:eastAsia="es-CO"/>
        </w:rPr>
        <w:t>entre otros.</w:t>
      </w:r>
    </w:p>
    <w:p w14:paraId="4F476B1E"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empresa aparece en un importante momento para el desarrollo del país originado por la apertura económica y los tratados de libre comercio, por lo cual somos una respuesta a la ascendente demanda en infraestructura física y tecnológica requerida para el crecimiento de nuestro país. </w:t>
      </w:r>
    </w:p>
    <w:p w14:paraId="01E52D54"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Inicialmente orientados a satisfacer las necesidades de proyectos de consultoría y diseño eléctrico para clientes pertenecientes a nuestras tres empresas fundadoras, la meta es consolidar un mercado propio e integrar nuevos clientes directamente ligados a nuestra firma para consolidarnos como una de las empresas líder del sector.</w:t>
      </w:r>
    </w:p>
    <w:p w14:paraId="5008914F" w14:textId="77777777" w:rsidR="00D3725A"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Estamos atentos para entrar a formar parte de sus proyectos y marcar la diferencia.</w:t>
      </w:r>
    </w:p>
    <w:p w14:paraId="73BB5A77" w14:textId="77777777" w:rsidR="003724F1" w:rsidRDefault="003724F1">
      <w:pPr>
        <w:rPr>
          <w:rFonts w:ascii="Arial" w:eastAsia="Times New Roman" w:hAnsi="Arial" w:cs="Arial"/>
          <w:color w:val="333333"/>
          <w:sz w:val="24"/>
          <w:szCs w:val="24"/>
          <w:lang w:eastAsia="es-CO"/>
        </w:rPr>
      </w:pPr>
      <w:r>
        <w:rPr>
          <w:rFonts w:ascii="Arial" w:eastAsia="Times New Roman" w:hAnsi="Arial" w:cs="Arial"/>
          <w:color w:val="333333"/>
          <w:sz w:val="24"/>
          <w:szCs w:val="24"/>
          <w:lang w:eastAsia="es-CO"/>
        </w:rPr>
        <w:br w:type="page"/>
      </w:r>
    </w:p>
    <w:p w14:paraId="758A851B" w14:textId="77777777" w:rsidR="00D3725A" w:rsidRPr="00595A18" w:rsidRDefault="00ED019D" w:rsidP="00A4088A">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CARACTERISTICAS DEL PROYECTO</w:t>
      </w:r>
    </w:p>
    <w:p w14:paraId="5E216301" w14:textId="77777777" w:rsidR="00D3725A" w:rsidRDefault="00D3725A" w:rsidP="00AD1651">
      <w:pPr>
        <w:pStyle w:val="Sinespaciado"/>
        <w:jc w:val="both"/>
        <w:rPr>
          <w:rFonts w:ascii="Arial" w:hAnsi="Arial" w:cs="Arial"/>
          <w:b/>
          <w:sz w:val="24"/>
          <w:szCs w:val="24"/>
        </w:rPr>
      </w:pPr>
    </w:p>
    <w:p w14:paraId="41E0037E" w14:textId="77777777" w:rsidR="00F01698" w:rsidRPr="007D4405" w:rsidRDefault="007D4405" w:rsidP="00FC4E8C">
      <w:pPr>
        <w:autoSpaceDE w:val="0"/>
        <w:autoSpaceDN w:val="0"/>
        <w:adjustRightInd w:val="0"/>
        <w:spacing w:after="0" w:line="240" w:lineRule="auto"/>
        <w:jc w:val="both"/>
        <w:rPr>
          <w:rFonts w:ascii="Arial" w:eastAsia="Times New Roman" w:hAnsi="Arial" w:cs="Arial"/>
          <w:color w:val="333333"/>
          <w:sz w:val="24"/>
          <w:szCs w:val="24"/>
          <w:lang w:eastAsia="es-CO"/>
        </w:rPr>
      </w:pPr>
      <w:r w:rsidRPr="007D4405">
        <w:rPr>
          <w:rFonts w:ascii="Arial" w:eastAsia="Times New Roman" w:hAnsi="Arial" w:cs="Arial"/>
          <w:color w:val="333333"/>
          <w:sz w:val="24"/>
          <w:szCs w:val="24"/>
          <w:lang w:eastAsia="es-CO"/>
        </w:rPr>
        <w:t>Los</w:t>
      </w:r>
      <w:r w:rsidR="00176B82" w:rsidRPr="007D4405">
        <w:rPr>
          <w:rFonts w:ascii="Arial" w:eastAsia="Times New Roman" w:hAnsi="Arial" w:cs="Arial"/>
          <w:color w:val="333333"/>
          <w:sz w:val="24"/>
          <w:szCs w:val="24"/>
          <w:lang w:eastAsia="es-CO"/>
        </w:rPr>
        <w:t xml:space="preserve"> p</w:t>
      </w:r>
      <w:r w:rsidR="00C554E3" w:rsidRPr="007D4405">
        <w:rPr>
          <w:rFonts w:ascii="Arial" w:eastAsia="Times New Roman" w:hAnsi="Arial" w:cs="Arial"/>
          <w:color w:val="333333"/>
          <w:sz w:val="24"/>
          <w:szCs w:val="24"/>
          <w:lang w:eastAsia="es-CO"/>
        </w:rPr>
        <w:t>arámetros informados por</w:t>
      </w:r>
      <w:r w:rsidR="00F01698" w:rsidRPr="007D4405">
        <w:rPr>
          <w:rFonts w:ascii="Arial" w:eastAsia="Times New Roman" w:hAnsi="Arial" w:cs="Arial"/>
          <w:color w:val="333333"/>
          <w:sz w:val="24"/>
          <w:szCs w:val="24"/>
          <w:lang w:eastAsia="es-CO"/>
        </w:rPr>
        <w:t xml:space="preserve"> </w:t>
      </w:r>
      <w:r w:rsidR="00176B82" w:rsidRPr="007D4405">
        <w:rPr>
          <w:rFonts w:ascii="Arial" w:eastAsia="Times New Roman" w:hAnsi="Arial" w:cs="Arial"/>
          <w:color w:val="333333"/>
          <w:sz w:val="24"/>
          <w:szCs w:val="24"/>
          <w:lang w:eastAsia="es-CO"/>
        </w:rPr>
        <w:t xml:space="preserve">ustedes </w:t>
      </w:r>
      <w:r w:rsidRPr="007D4405">
        <w:rPr>
          <w:rFonts w:ascii="Arial" w:eastAsia="Times New Roman" w:hAnsi="Arial" w:cs="Arial"/>
          <w:color w:val="333333"/>
          <w:sz w:val="24"/>
          <w:szCs w:val="24"/>
          <w:lang w:eastAsia="es-CO"/>
        </w:rPr>
        <w:t xml:space="preserve">para la elaboración de la oferta se resumen </w:t>
      </w:r>
      <w:r w:rsidR="00176B82" w:rsidRPr="007D4405">
        <w:rPr>
          <w:rFonts w:ascii="Arial" w:eastAsia="Times New Roman" w:hAnsi="Arial" w:cs="Arial"/>
          <w:color w:val="333333"/>
          <w:sz w:val="24"/>
          <w:szCs w:val="24"/>
          <w:lang w:eastAsia="es-CO"/>
        </w:rPr>
        <w:t>a continuación</w:t>
      </w:r>
      <w:r w:rsidR="00F01698" w:rsidRPr="007D4405">
        <w:rPr>
          <w:rFonts w:ascii="Arial" w:eastAsia="Times New Roman" w:hAnsi="Arial" w:cs="Arial"/>
          <w:color w:val="333333"/>
          <w:sz w:val="24"/>
          <w:szCs w:val="24"/>
          <w:lang w:eastAsia="es-CO"/>
        </w:rPr>
        <w:t>:</w:t>
      </w:r>
    </w:p>
    <w:p w14:paraId="49F2C25A" w14:textId="77777777" w:rsidR="00F01698" w:rsidRDefault="00F01698" w:rsidP="00FC4E8C">
      <w:pPr>
        <w:autoSpaceDE w:val="0"/>
        <w:autoSpaceDN w:val="0"/>
        <w:adjustRightInd w:val="0"/>
        <w:spacing w:after="0" w:line="240" w:lineRule="auto"/>
        <w:jc w:val="both"/>
        <w:rPr>
          <w:rFonts w:ascii="Arial" w:hAnsi="Arial" w:cs="Arial"/>
          <w:sz w:val="24"/>
          <w:szCs w:val="24"/>
        </w:rPr>
      </w:pPr>
    </w:p>
    <w:p w14:paraId="0116DEC6" w14:textId="312D1981" w:rsidR="003F06E6" w:rsidRDefault="003F06E6" w:rsidP="003F06E6">
      <w:pPr>
        <w:spacing w:after="0" w:line="240" w:lineRule="auto"/>
        <w:rPr>
          <w:rFonts w:ascii="Arial" w:hAnsi="Arial" w:cs="Arial"/>
          <w:noProof/>
          <w:sz w:val="24"/>
          <w:szCs w:val="24"/>
        </w:rPr>
      </w:pPr>
      <w:r w:rsidRPr="003F06E6">
        <w:rPr>
          <w:rFonts w:ascii="Arial" w:hAnsi="Arial" w:cs="Arial"/>
          <w:sz w:val="24"/>
          <w:szCs w:val="24"/>
        </w:rPr>
        <w:t>Ubicación:</w:t>
      </w:r>
      <w:r w:rsidRPr="003F06E6">
        <w:rPr>
          <w:rFonts w:ascii="Arial" w:hAnsi="Arial" w:cs="Arial"/>
          <w:noProof/>
          <w:sz w:val="24"/>
          <w:szCs w:val="24"/>
        </w:rPr>
        <w:t xml:space="preserve"> </w:t>
      </w:r>
      <w:r>
        <w:rPr>
          <w:rFonts w:ascii="Arial" w:hAnsi="Arial" w:cs="Arial"/>
          <w:noProof/>
          <w:sz w:val="24"/>
          <w:szCs w:val="24"/>
        </w:rPr>
        <w:tab/>
      </w:r>
      <w:r>
        <w:rPr>
          <w:rFonts w:ascii="Arial" w:hAnsi="Arial" w:cs="Arial"/>
          <w:noProof/>
          <w:sz w:val="24"/>
          <w:szCs w:val="24"/>
        </w:rPr>
        <w:tab/>
      </w:r>
      <w:r w:rsidR="00B45B97">
        <w:rPr>
          <w:rFonts w:ascii="Arial" w:hAnsi="Arial" w:cs="Arial"/>
          <w:noProof/>
          <w:sz w:val="24"/>
          <w:szCs w:val="24"/>
        </w:rPr>
        <w:t>Bogota</w:t>
      </w:r>
    </w:p>
    <w:p w14:paraId="44E21ADB" w14:textId="041199CA" w:rsidR="00B45B97" w:rsidRDefault="00B45B97" w:rsidP="003F06E6">
      <w:pPr>
        <w:spacing w:after="0" w:line="240" w:lineRule="auto"/>
        <w:rPr>
          <w:rFonts w:ascii="Arial" w:hAnsi="Arial" w:cs="Arial"/>
          <w:noProof/>
          <w:sz w:val="24"/>
          <w:szCs w:val="24"/>
        </w:rPr>
      </w:pPr>
      <w:r>
        <w:rPr>
          <w:rFonts w:ascii="Arial" w:hAnsi="Arial" w:cs="Arial"/>
          <w:noProof/>
          <w:sz w:val="24"/>
          <w:szCs w:val="24"/>
        </w:rPr>
        <w:t>Uso:</w:t>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t>Oficinas</w:t>
      </w:r>
    </w:p>
    <w:p w14:paraId="32457D4D" w14:textId="432E175A" w:rsidR="00B45B97" w:rsidRDefault="00B45B97" w:rsidP="003F06E6">
      <w:pPr>
        <w:spacing w:after="0" w:line="240" w:lineRule="auto"/>
        <w:rPr>
          <w:rFonts w:ascii="Arial" w:hAnsi="Arial" w:cs="Arial"/>
          <w:noProof/>
          <w:sz w:val="24"/>
          <w:szCs w:val="24"/>
        </w:rPr>
      </w:pPr>
      <w:r>
        <w:rPr>
          <w:rFonts w:ascii="Arial" w:hAnsi="Arial" w:cs="Arial"/>
          <w:noProof/>
          <w:sz w:val="24"/>
          <w:szCs w:val="24"/>
        </w:rPr>
        <w:t>Area:</w:t>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t>1100 m2</w:t>
      </w:r>
    </w:p>
    <w:p w14:paraId="33E37508" w14:textId="502C0943" w:rsidR="00B45B97" w:rsidRPr="003F06E6" w:rsidRDefault="00B45B97" w:rsidP="003F06E6">
      <w:pPr>
        <w:spacing w:after="0" w:line="240" w:lineRule="auto"/>
        <w:rPr>
          <w:rFonts w:ascii="Arial" w:hAnsi="Arial" w:cs="Arial"/>
          <w:sz w:val="24"/>
          <w:szCs w:val="24"/>
        </w:rPr>
      </w:pPr>
      <w:r>
        <w:rPr>
          <w:rFonts w:ascii="Arial" w:hAnsi="Arial" w:cs="Arial"/>
          <w:noProof/>
          <w:sz w:val="24"/>
          <w:szCs w:val="24"/>
        </w:rPr>
        <w:t>Nombre:</w:t>
      </w:r>
      <w:r>
        <w:rPr>
          <w:rFonts w:ascii="Arial" w:hAnsi="Arial" w:cs="Arial"/>
          <w:noProof/>
          <w:sz w:val="24"/>
          <w:szCs w:val="24"/>
        </w:rPr>
        <w:tab/>
      </w:r>
      <w:r>
        <w:rPr>
          <w:rFonts w:ascii="Arial" w:hAnsi="Arial" w:cs="Arial"/>
          <w:noProof/>
          <w:sz w:val="24"/>
          <w:szCs w:val="24"/>
        </w:rPr>
        <w:tab/>
        <w:t>Oficinas Facebook Bogotá</w:t>
      </w:r>
    </w:p>
    <w:p w14:paraId="242D04AB" w14:textId="77777777" w:rsidR="000E4638" w:rsidRPr="003F06E6" w:rsidRDefault="000E4638" w:rsidP="003F06E6">
      <w:pPr>
        <w:spacing w:after="0" w:line="240" w:lineRule="auto"/>
        <w:rPr>
          <w:rFonts w:ascii="Arial" w:hAnsi="Arial" w:cs="Arial"/>
          <w:sz w:val="24"/>
          <w:szCs w:val="24"/>
        </w:rPr>
      </w:pPr>
    </w:p>
    <w:p w14:paraId="6E18E843" w14:textId="77777777" w:rsidR="00ED019D" w:rsidRPr="00595A18" w:rsidRDefault="00ED019D" w:rsidP="00A4088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ALCANCE DE LA PROPUESTA </w:t>
      </w:r>
    </w:p>
    <w:p w14:paraId="4C9351DE" w14:textId="77777777" w:rsidR="00ED019D" w:rsidRPr="00595A18" w:rsidRDefault="00ED019D" w:rsidP="00FC4E8C">
      <w:pPr>
        <w:autoSpaceDE w:val="0"/>
        <w:autoSpaceDN w:val="0"/>
        <w:adjustRightInd w:val="0"/>
        <w:spacing w:after="0" w:line="240" w:lineRule="auto"/>
        <w:jc w:val="both"/>
        <w:rPr>
          <w:rFonts w:ascii="Arial" w:hAnsi="Arial" w:cs="Arial"/>
          <w:sz w:val="24"/>
          <w:szCs w:val="24"/>
        </w:rPr>
      </w:pPr>
    </w:p>
    <w:p w14:paraId="4AB8917B" w14:textId="06EAC399" w:rsidR="00D3725A" w:rsidRDefault="00ED019D" w:rsidP="00AD1651">
      <w:pPr>
        <w:pStyle w:val="Sinespaciado"/>
        <w:jc w:val="both"/>
        <w:rPr>
          <w:rFonts w:ascii="Arial" w:hAnsi="Arial" w:cs="Arial"/>
          <w:sz w:val="24"/>
          <w:szCs w:val="24"/>
        </w:rPr>
      </w:pPr>
      <w:r w:rsidRPr="00595A18">
        <w:rPr>
          <w:rFonts w:ascii="Arial" w:hAnsi="Arial" w:cs="Arial"/>
          <w:sz w:val="24"/>
          <w:szCs w:val="24"/>
        </w:rPr>
        <w:t>Atendiendo su gentil solicitud</w:t>
      </w:r>
      <w:r>
        <w:rPr>
          <w:rFonts w:ascii="Arial" w:hAnsi="Arial" w:cs="Arial"/>
          <w:sz w:val="24"/>
          <w:szCs w:val="24"/>
        </w:rPr>
        <w:t xml:space="preserve"> y teniendo en cuenta la información suministrada por ustedes,</w:t>
      </w:r>
      <w:r w:rsidRPr="00595A18">
        <w:rPr>
          <w:rFonts w:ascii="Arial" w:hAnsi="Arial" w:cs="Arial"/>
          <w:sz w:val="24"/>
          <w:szCs w:val="24"/>
        </w:rPr>
        <w:t xml:space="preserve"> presentamos nuestra propuesta técnica y económica </w:t>
      </w:r>
      <w:r w:rsidR="00B45B97">
        <w:rPr>
          <w:rFonts w:ascii="Arial" w:hAnsi="Arial" w:cs="Arial"/>
          <w:sz w:val="24"/>
          <w:szCs w:val="24"/>
        </w:rPr>
        <w:t>para la revisión de los diseños de redes eléctricas del proyecto en referencia, de acuerdo con los requisitos del RETIE, articulo 10.</w:t>
      </w:r>
      <w:r w:rsidR="0026274D">
        <w:rPr>
          <w:rFonts w:ascii="Arial" w:hAnsi="Arial" w:cs="Arial"/>
          <w:sz w:val="24"/>
          <w:szCs w:val="24"/>
        </w:rPr>
        <w:t>1</w:t>
      </w:r>
      <w:r w:rsidR="00B45B97">
        <w:rPr>
          <w:rFonts w:ascii="Arial" w:hAnsi="Arial" w:cs="Arial"/>
          <w:sz w:val="24"/>
          <w:szCs w:val="24"/>
        </w:rPr>
        <w:t xml:space="preserve">, el cual </w:t>
      </w:r>
      <w:r w:rsidR="0026274D">
        <w:rPr>
          <w:rFonts w:ascii="Arial" w:hAnsi="Arial" w:cs="Arial"/>
          <w:sz w:val="24"/>
          <w:szCs w:val="24"/>
        </w:rPr>
        <w:t>exige los</w:t>
      </w:r>
      <w:r w:rsidR="00B45B97">
        <w:rPr>
          <w:rFonts w:ascii="Arial" w:hAnsi="Arial" w:cs="Arial"/>
          <w:sz w:val="24"/>
          <w:szCs w:val="24"/>
        </w:rPr>
        <w:t xml:space="preserve"> siguientes componentes</w:t>
      </w:r>
      <w:r w:rsidR="0026274D">
        <w:rPr>
          <w:rFonts w:ascii="Arial" w:hAnsi="Arial" w:cs="Arial"/>
          <w:sz w:val="24"/>
          <w:szCs w:val="24"/>
        </w:rPr>
        <w:t xml:space="preserve"> mínimos</w:t>
      </w:r>
      <w:r w:rsidR="00B45B97">
        <w:rPr>
          <w:rFonts w:ascii="Arial" w:hAnsi="Arial" w:cs="Arial"/>
          <w:sz w:val="24"/>
          <w:szCs w:val="24"/>
        </w:rPr>
        <w:t>:</w:t>
      </w:r>
    </w:p>
    <w:p w14:paraId="6FFAC09C" w14:textId="77777777" w:rsidR="00B45B97" w:rsidRDefault="00B45B97" w:rsidP="00AD1651">
      <w:pPr>
        <w:pStyle w:val="Sinespaciado"/>
        <w:jc w:val="both"/>
        <w:rPr>
          <w:rFonts w:ascii="Arial" w:hAnsi="Arial" w:cs="Arial"/>
          <w:sz w:val="24"/>
          <w:szCs w:val="24"/>
        </w:rPr>
      </w:pPr>
    </w:p>
    <w:p w14:paraId="2D64789F"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a. Análisis y cuadros de cargas iniciales y futuras, incluyendo análisis de factor de potencia y armónicos.</w:t>
      </w:r>
    </w:p>
    <w:p w14:paraId="02744920" w14:textId="39DCE49E"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b.</w:t>
      </w:r>
      <w:r>
        <w:rPr>
          <w:rFonts w:ascii="Arial" w:hAnsi="Arial" w:cs="Arial"/>
          <w:sz w:val="24"/>
          <w:szCs w:val="24"/>
        </w:rPr>
        <w:t xml:space="preserve"> </w:t>
      </w:r>
      <w:r w:rsidRPr="0026274D">
        <w:rPr>
          <w:rFonts w:ascii="Arial" w:hAnsi="Arial" w:cs="Arial"/>
          <w:sz w:val="24"/>
          <w:szCs w:val="24"/>
        </w:rPr>
        <w:t>Análisis de coordinación de aislamiento eléctrico.</w:t>
      </w:r>
    </w:p>
    <w:p w14:paraId="4226108A" w14:textId="0FF80B79"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c.</w:t>
      </w:r>
      <w:r>
        <w:rPr>
          <w:rFonts w:ascii="Arial" w:hAnsi="Arial" w:cs="Arial"/>
          <w:sz w:val="24"/>
          <w:szCs w:val="24"/>
        </w:rPr>
        <w:t xml:space="preserve"> </w:t>
      </w:r>
      <w:r w:rsidRPr="0026274D">
        <w:rPr>
          <w:rFonts w:ascii="Arial" w:hAnsi="Arial" w:cs="Arial"/>
          <w:sz w:val="24"/>
          <w:szCs w:val="24"/>
        </w:rPr>
        <w:t>Análisis de cortocircuito y falla a tierra.</w:t>
      </w:r>
    </w:p>
    <w:p w14:paraId="495555A7"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d. Análisis de nivel de riesgo por rayos y medidas de protección contra rayos.</w:t>
      </w:r>
    </w:p>
    <w:p w14:paraId="69C3B824" w14:textId="6A3B5C0F"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e.</w:t>
      </w:r>
      <w:r>
        <w:rPr>
          <w:rFonts w:ascii="Arial" w:hAnsi="Arial" w:cs="Arial"/>
          <w:sz w:val="24"/>
          <w:szCs w:val="24"/>
        </w:rPr>
        <w:t xml:space="preserve"> </w:t>
      </w:r>
      <w:r w:rsidRPr="0026274D">
        <w:rPr>
          <w:rFonts w:ascii="Arial" w:hAnsi="Arial" w:cs="Arial"/>
          <w:sz w:val="24"/>
          <w:szCs w:val="24"/>
        </w:rPr>
        <w:t>Análisis de riesgos de origen eléctrico y medidas para mitigarlos.</w:t>
      </w:r>
    </w:p>
    <w:p w14:paraId="147C1A11" w14:textId="64AE5B79"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f.</w:t>
      </w:r>
      <w:r>
        <w:rPr>
          <w:rFonts w:ascii="Arial" w:hAnsi="Arial" w:cs="Arial"/>
          <w:sz w:val="24"/>
          <w:szCs w:val="24"/>
        </w:rPr>
        <w:t xml:space="preserve"> </w:t>
      </w:r>
      <w:r w:rsidRPr="0026274D">
        <w:rPr>
          <w:rFonts w:ascii="Arial" w:hAnsi="Arial" w:cs="Arial"/>
          <w:sz w:val="24"/>
          <w:szCs w:val="24"/>
        </w:rPr>
        <w:t>Análisis del nivel tensión requerido.</w:t>
      </w:r>
    </w:p>
    <w:p w14:paraId="7800C19C" w14:textId="0F30F832" w:rsidR="0026274D" w:rsidRPr="0026274D" w:rsidRDefault="0026274D" w:rsidP="0026274D">
      <w:pPr>
        <w:pStyle w:val="Sinespaciado"/>
        <w:jc w:val="both"/>
        <w:rPr>
          <w:rFonts w:ascii="Arial" w:hAnsi="Arial" w:cs="Arial"/>
          <w:sz w:val="24"/>
          <w:szCs w:val="24"/>
        </w:rPr>
      </w:pPr>
      <w:r>
        <w:rPr>
          <w:rFonts w:ascii="Arial" w:hAnsi="Arial" w:cs="Arial"/>
          <w:sz w:val="24"/>
          <w:szCs w:val="24"/>
        </w:rPr>
        <w:t xml:space="preserve">g. </w:t>
      </w:r>
      <w:r w:rsidRPr="0026274D">
        <w:rPr>
          <w:rFonts w:ascii="Arial" w:hAnsi="Arial" w:cs="Arial"/>
          <w:sz w:val="24"/>
          <w:szCs w:val="24"/>
        </w:rPr>
        <w:t>Cálculo de campos electromagnéticos para asegurar que en espacios destinados a actividades rutinarias de las personas, no se superen los límites de exposición definidos en la Tabla 14.1</w:t>
      </w:r>
    </w:p>
    <w:p w14:paraId="501069CB"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h. Cálculo de transformadores incluyendo los efectos de los armónicos y factor de potencia en la carga.</w:t>
      </w:r>
    </w:p>
    <w:p w14:paraId="20B76EC9" w14:textId="72A777CB"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i.</w:t>
      </w:r>
      <w:r>
        <w:rPr>
          <w:rFonts w:ascii="Arial" w:hAnsi="Arial" w:cs="Arial"/>
          <w:sz w:val="24"/>
          <w:szCs w:val="24"/>
        </w:rPr>
        <w:t xml:space="preserve"> </w:t>
      </w:r>
      <w:r w:rsidRPr="0026274D">
        <w:rPr>
          <w:rFonts w:ascii="Arial" w:hAnsi="Arial" w:cs="Arial"/>
          <w:sz w:val="24"/>
          <w:szCs w:val="24"/>
        </w:rPr>
        <w:t>Cálculo del sistema de puesta a tierra.</w:t>
      </w:r>
    </w:p>
    <w:p w14:paraId="3821C6EC"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j. Cálculo económico de conductores, teniendo en cuenta todos los factores de pérdidas, las cargas resultantes y los costos de la energía.</w:t>
      </w:r>
    </w:p>
    <w:p w14:paraId="02D92487"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k. Verificación de los conductores, teniendo en cuenta el tiempo de disparo de los interruptores, la corriente de cortocircuito de la red y la capacidad de corriente del conductor de acuerdo con la norma IEC 60909, IEEE 242, capítulo 9 o equivalente.</w:t>
      </w:r>
    </w:p>
    <w:p w14:paraId="5F5B0BE2" w14:textId="32C9C98E" w:rsidR="0026274D" w:rsidRPr="0026274D" w:rsidRDefault="0026274D" w:rsidP="0026274D">
      <w:pPr>
        <w:pStyle w:val="Sinespaciado"/>
        <w:jc w:val="both"/>
        <w:rPr>
          <w:rFonts w:ascii="Arial" w:hAnsi="Arial" w:cs="Arial"/>
          <w:sz w:val="24"/>
          <w:szCs w:val="24"/>
        </w:rPr>
      </w:pPr>
      <w:r>
        <w:rPr>
          <w:rFonts w:ascii="Arial" w:hAnsi="Arial" w:cs="Arial"/>
          <w:sz w:val="24"/>
          <w:szCs w:val="24"/>
        </w:rPr>
        <w:t>l. C</w:t>
      </w:r>
      <w:r w:rsidRPr="0026274D">
        <w:rPr>
          <w:rFonts w:ascii="Arial" w:hAnsi="Arial" w:cs="Arial"/>
          <w:sz w:val="24"/>
          <w:szCs w:val="24"/>
        </w:rPr>
        <w:t>álculo mecánico de estructuras y de elementos de sujeción de equipos.</w:t>
      </w:r>
    </w:p>
    <w:p w14:paraId="42E3C9D3" w14:textId="0247A36A"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m. Cálculo y coordinación de protecciones contra sobre</w:t>
      </w:r>
      <w:r>
        <w:rPr>
          <w:rFonts w:ascii="Arial" w:hAnsi="Arial" w:cs="Arial"/>
          <w:sz w:val="24"/>
          <w:szCs w:val="24"/>
        </w:rPr>
        <w:t xml:space="preserve"> </w:t>
      </w:r>
      <w:r w:rsidRPr="0026274D">
        <w:rPr>
          <w:rFonts w:ascii="Arial" w:hAnsi="Arial" w:cs="Arial"/>
          <w:sz w:val="24"/>
          <w:szCs w:val="24"/>
        </w:rPr>
        <w:t>corrientes. En baja tensión se permite la coordinación con las características de limitación de corriente de los dispositivos según IEC 60947-2 Anexo A.</w:t>
      </w:r>
    </w:p>
    <w:p w14:paraId="37C283A3" w14:textId="1154C592"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n. Cálculos de canalizaciones (tubo, ductos, canaletas y electro</w:t>
      </w:r>
      <w:r>
        <w:rPr>
          <w:rFonts w:ascii="Arial" w:hAnsi="Arial" w:cs="Arial"/>
          <w:sz w:val="24"/>
          <w:szCs w:val="24"/>
        </w:rPr>
        <w:t xml:space="preserve"> </w:t>
      </w:r>
      <w:r w:rsidRPr="0026274D">
        <w:rPr>
          <w:rFonts w:ascii="Arial" w:hAnsi="Arial" w:cs="Arial"/>
          <w:sz w:val="24"/>
          <w:szCs w:val="24"/>
        </w:rPr>
        <w:t>ductos) y volumen de encerramientos (cajas, tableros, conduletas, etc.).</w:t>
      </w:r>
    </w:p>
    <w:p w14:paraId="3C40D1D7"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lastRenderedPageBreak/>
        <w:t>o. Cálculos de pérdidas de energía, teniendo en cuenta los efectos de armónicos y factor de potencia.</w:t>
      </w:r>
    </w:p>
    <w:p w14:paraId="1DBF05D7" w14:textId="664A71CF" w:rsidR="0026274D" w:rsidRPr="0026274D" w:rsidRDefault="0026274D" w:rsidP="0026274D">
      <w:pPr>
        <w:pStyle w:val="Sinespaciado"/>
        <w:jc w:val="both"/>
        <w:rPr>
          <w:rFonts w:ascii="Arial" w:hAnsi="Arial" w:cs="Arial"/>
          <w:sz w:val="24"/>
          <w:szCs w:val="24"/>
        </w:rPr>
      </w:pPr>
      <w:r>
        <w:rPr>
          <w:rFonts w:ascii="Arial" w:hAnsi="Arial" w:cs="Arial"/>
          <w:sz w:val="24"/>
          <w:szCs w:val="24"/>
        </w:rPr>
        <w:t>p. C</w:t>
      </w:r>
      <w:r w:rsidRPr="0026274D">
        <w:rPr>
          <w:rFonts w:ascii="Arial" w:hAnsi="Arial" w:cs="Arial"/>
          <w:sz w:val="24"/>
          <w:szCs w:val="24"/>
        </w:rPr>
        <w:t>álculos de regulación.</w:t>
      </w:r>
    </w:p>
    <w:p w14:paraId="444FCFB0" w14:textId="14791078" w:rsidR="0026274D" w:rsidRPr="0026274D" w:rsidRDefault="0026274D" w:rsidP="0026274D">
      <w:pPr>
        <w:pStyle w:val="Sinespaciado"/>
        <w:jc w:val="both"/>
        <w:rPr>
          <w:rFonts w:ascii="Arial" w:hAnsi="Arial" w:cs="Arial"/>
          <w:sz w:val="24"/>
          <w:szCs w:val="24"/>
        </w:rPr>
      </w:pPr>
      <w:r>
        <w:rPr>
          <w:rFonts w:ascii="Arial" w:hAnsi="Arial" w:cs="Arial"/>
          <w:sz w:val="24"/>
          <w:szCs w:val="24"/>
        </w:rPr>
        <w:t>q. C</w:t>
      </w:r>
      <w:r w:rsidRPr="0026274D">
        <w:rPr>
          <w:rFonts w:ascii="Arial" w:hAnsi="Arial" w:cs="Arial"/>
          <w:sz w:val="24"/>
          <w:szCs w:val="24"/>
        </w:rPr>
        <w:t>lasificación de áreas.</w:t>
      </w:r>
    </w:p>
    <w:p w14:paraId="44DF70D3" w14:textId="44F64544"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r. Elaboración de diagramas unifilares.</w:t>
      </w:r>
    </w:p>
    <w:p w14:paraId="4AF818FB" w14:textId="1F13AFD2"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s. Elaboración de planos y esquemas eléctricos para construcción.</w:t>
      </w:r>
    </w:p>
    <w:p w14:paraId="2AE33638" w14:textId="1BE671C6"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t.</w:t>
      </w:r>
      <w:r>
        <w:rPr>
          <w:rFonts w:ascii="Arial" w:hAnsi="Arial" w:cs="Arial"/>
          <w:sz w:val="24"/>
          <w:szCs w:val="24"/>
        </w:rPr>
        <w:t xml:space="preserve"> </w:t>
      </w:r>
      <w:r w:rsidRPr="0026274D">
        <w:rPr>
          <w:rFonts w:ascii="Arial" w:hAnsi="Arial" w:cs="Arial"/>
          <w:sz w:val="24"/>
          <w:szCs w:val="24"/>
        </w:rPr>
        <w:t>Especificaciones de construcción complementarias a los planos, incluyendo las de tipo técnico de equipos y materiales y sus condiciones particulares.</w:t>
      </w:r>
    </w:p>
    <w:p w14:paraId="69A3BE6F" w14:textId="50206E9B"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u. Establecer las distancias de seguridad requeridas.</w:t>
      </w:r>
    </w:p>
    <w:p w14:paraId="49CD9C17" w14:textId="77777777" w:rsidR="0026274D" w:rsidRPr="0026274D" w:rsidRDefault="0026274D" w:rsidP="0026274D">
      <w:pPr>
        <w:pStyle w:val="Sinespaciado"/>
        <w:jc w:val="both"/>
        <w:rPr>
          <w:rFonts w:ascii="Arial" w:hAnsi="Arial" w:cs="Arial"/>
          <w:sz w:val="24"/>
          <w:szCs w:val="24"/>
        </w:rPr>
      </w:pPr>
      <w:r w:rsidRPr="0026274D">
        <w:rPr>
          <w:rFonts w:ascii="Arial" w:hAnsi="Arial" w:cs="Arial"/>
          <w:sz w:val="24"/>
          <w:szCs w:val="24"/>
        </w:rPr>
        <w:t>v. Justificación técnica de desviación de la NTC 2050 cuando sea permitido, siempre y cuando no comprometa la seguridad de las personas o de la instalación.</w:t>
      </w:r>
    </w:p>
    <w:p w14:paraId="775E78E1" w14:textId="6FE9EA2E" w:rsidR="0026274D" w:rsidRDefault="0026274D" w:rsidP="0026274D">
      <w:pPr>
        <w:pStyle w:val="Sinespaciado"/>
        <w:jc w:val="both"/>
        <w:rPr>
          <w:rFonts w:ascii="Arial" w:hAnsi="Arial" w:cs="Arial"/>
          <w:sz w:val="24"/>
          <w:szCs w:val="24"/>
        </w:rPr>
      </w:pPr>
      <w:r w:rsidRPr="0026274D">
        <w:rPr>
          <w:rFonts w:ascii="Arial" w:hAnsi="Arial" w:cs="Arial"/>
          <w:sz w:val="24"/>
          <w:szCs w:val="24"/>
        </w:rPr>
        <w:t>w. Los demás estudios que el tipo de instalación requiera para su correcta y segura operación, tales como condiciones sísmicas, acústicas, mecánicas o térmicas.</w:t>
      </w:r>
    </w:p>
    <w:p w14:paraId="28CD488E" w14:textId="77777777" w:rsidR="00B45B97" w:rsidRDefault="00B45B97" w:rsidP="00AD1651">
      <w:pPr>
        <w:pStyle w:val="Sinespaciado"/>
        <w:jc w:val="both"/>
        <w:rPr>
          <w:rFonts w:ascii="Arial" w:hAnsi="Arial" w:cs="Arial"/>
          <w:sz w:val="24"/>
          <w:szCs w:val="24"/>
        </w:rPr>
      </w:pPr>
    </w:p>
    <w:p w14:paraId="66653D36" w14:textId="2DA3F345" w:rsidR="00B45B97" w:rsidRDefault="00B45B97" w:rsidP="00AD1651">
      <w:pPr>
        <w:pStyle w:val="Sinespaciado"/>
        <w:jc w:val="both"/>
        <w:rPr>
          <w:rFonts w:ascii="Arial" w:hAnsi="Arial" w:cs="Arial"/>
          <w:sz w:val="24"/>
          <w:szCs w:val="24"/>
        </w:rPr>
      </w:pPr>
      <w:r>
        <w:rPr>
          <w:rFonts w:ascii="Arial" w:hAnsi="Arial" w:cs="Arial"/>
          <w:sz w:val="24"/>
          <w:szCs w:val="24"/>
        </w:rPr>
        <w:t>COLINCOL verificara la entrega por parte del diseñador de estos componentes para determinar si los diseños cuentan o no con el componente en cuestión y emitirá, de acuerdo con el RETIE y la NTC 2050, un concepto sobre si el entregable cumple o no los requisitos mínimos exigidos.</w:t>
      </w:r>
    </w:p>
    <w:p w14:paraId="7F169435" w14:textId="77777777" w:rsidR="009F6DFF" w:rsidRDefault="009F6DFF" w:rsidP="00AD1651">
      <w:pPr>
        <w:pStyle w:val="Sinespaciado"/>
        <w:jc w:val="both"/>
        <w:rPr>
          <w:rFonts w:ascii="Arial" w:hAnsi="Arial" w:cs="Arial"/>
          <w:sz w:val="24"/>
          <w:szCs w:val="24"/>
        </w:rPr>
      </w:pPr>
    </w:p>
    <w:p w14:paraId="2040B8AE" w14:textId="2B43FD47" w:rsidR="009F6DFF" w:rsidRDefault="009F6DFF" w:rsidP="00AD1651">
      <w:pPr>
        <w:pStyle w:val="Sinespaciado"/>
        <w:jc w:val="both"/>
        <w:rPr>
          <w:rFonts w:ascii="Arial" w:hAnsi="Arial" w:cs="Arial"/>
          <w:sz w:val="24"/>
          <w:szCs w:val="24"/>
        </w:rPr>
      </w:pPr>
      <w:r>
        <w:rPr>
          <w:rFonts w:ascii="Arial" w:hAnsi="Arial" w:cs="Arial"/>
          <w:sz w:val="24"/>
          <w:szCs w:val="24"/>
        </w:rPr>
        <w:t>También se revisaran los diseños fotométricos a la luz del RETILAP.</w:t>
      </w:r>
    </w:p>
    <w:p w14:paraId="25B201BD" w14:textId="77777777" w:rsidR="000E4638" w:rsidRDefault="000E4638" w:rsidP="00AD1651">
      <w:pPr>
        <w:pStyle w:val="Sinespaciado"/>
        <w:jc w:val="both"/>
        <w:rPr>
          <w:rFonts w:ascii="Arial" w:hAnsi="Arial" w:cs="Arial"/>
          <w:sz w:val="24"/>
          <w:szCs w:val="24"/>
        </w:rPr>
      </w:pPr>
    </w:p>
    <w:p w14:paraId="26853B83" w14:textId="77777777" w:rsidR="000E4638" w:rsidRPr="000E4638" w:rsidRDefault="000E4638" w:rsidP="00A4088A">
      <w:pPr>
        <w:pStyle w:val="Prrafodelista"/>
        <w:numPr>
          <w:ilvl w:val="0"/>
          <w:numId w:val="2"/>
        </w:numPr>
        <w:spacing w:after="0" w:line="240" w:lineRule="auto"/>
        <w:ind w:left="0" w:firstLine="0"/>
        <w:contextualSpacing w:val="0"/>
        <w:jc w:val="both"/>
        <w:outlineLvl w:val="0"/>
        <w:rPr>
          <w:rFonts w:ascii="Arial" w:hAnsi="Arial" w:cs="Arial"/>
          <w:b/>
          <w:vanish/>
          <w:sz w:val="24"/>
          <w:szCs w:val="24"/>
        </w:rPr>
      </w:pPr>
    </w:p>
    <w:p w14:paraId="6048C5DD" w14:textId="77777777" w:rsidR="000E4638" w:rsidRPr="000E4638" w:rsidRDefault="000E4638" w:rsidP="00A4088A">
      <w:pPr>
        <w:pStyle w:val="Prrafodelista"/>
        <w:numPr>
          <w:ilvl w:val="0"/>
          <w:numId w:val="2"/>
        </w:numPr>
        <w:spacing w:after="0" w:line="240" w:lineRule="auto"/>
        <w:ind w:left="0" w:firstLine="0"/>
        <w:contextualSpacing w:val="0"/>
        <w:jc w:val="both"/>
        <w:outlineLvl w:val="0"/>
        <w:rPr>
          <w:rFonts w:ascii="Arial" w:hAnsi="Arial" w:cs="Arial"/>
          <w:b/>
          <w:vanish/>
          <w:sz w:val="24"/>
          <w:szCs w:val="24"/>
        </w:rPr>
      </w:pPr>
    </w:p>
    <w:p w14:paraId="62DB8EBE" w14:textId="77777777" w:rsidR="0007175C" w:rsidRDefault="00D3725A" w:rsidP="00A4088A">
      <w:pPr>
        <w:pStyle w:val="Sinespaciado"/>
        <w:numPr>
          <w:ilvl w:val="0"/>
          <w:numId w:val="2"/>
        </w:numPr>
        <w:ind w:left="0" w:firstLine="0"/>
        <w:jc w:val="both"/>
        <w:outlineLvl w:val="0"/>
        <w:rPr>
          <w:rFonts w:ascii="Arial" w:hAnsi="Arial" w:cs="Arial"/>
          <w:b/>
          <w:sz w:val="24"/>
          <w:szCs w:val="24"/>
        </w:rPr>
      </w:pPr>
      <w:r w:rsidRPr="009D1CCD">
        <w:rPr>
          <w:rFonts w:ascii="Arial" w:hAnsi="Arial" w:cs="Arial"/>
          <w:b/>
          <w:sz w:val="24"/>
          <w:szCs w:val="24"/>
        </w:rPr>
        <w:t>CONDICIONES DE LA OFERTA</w:t>
      </w:r>
    </w:p>
    <w:p w14:paraId="1BFFF89A" w14:textId="77777777" w:rsidR="0007175C" w:rsidRDefault="0007175C" w:rsidP="0007175C">
      <w:pPr>
        <w:pStyle w:val="Sinespaciado"/>
        <w:jc w:val="both"/>
        <w:outlineLvl w:val="0"/>
        <w:rPr>
          <w:rFonts w:ascii="Arial" w:hAnsi="Arial" w:cs="Arial"/>
          <w:b/>
          <w:sz w:val="24"/>
          <w:szCs w:val="24"/>
        </w:rPr>
      </w:pPr>
    </w:p>
    <w:p w14:paraId="45F0DCCC" w14:textId="77777777" w:rsidR="00D018E0" w:rsidRDefault="00C47BB2" w:rsidP="00D018E0">
      <w:pPr>
        <w:pStyle w:val="Sinespaciado"/>
        <w:numPr>
          <w:ilvl w:val="0"/>
          <w:numId w:val="22"/>
        </w:numPr>
        <w:jc w:val="both"/>
        <w:outlineLvl w:val="0"/>
        <w:rPr>
          <w:rFonts w:ascii="Arial" w:hAnsi="Arial" w:cs="Arial"/>
          <w:sz w:val="24"/>
          <w:szCs w:val="24"/>
        </w:rPr>
      </w:pPr>
      <w:r>
        <w:rPr>
          <w:rFonts w:ascii="Arial" w:hAnsi="Arial" w:cs="Arial"/>
          <w:sz w:val="24"/>
          <w:szCs w:val="24"/>
        </w:rPr>
        <w:t>Se entregará informe con resultados de la revisión.</w:t>
      </w:r>
    </w:p>
    <w:p w14:paraId="03798059" w14:textId="0D2E4215" w:rsidR="0026274D" w:rsidRDefault="0026274D" w:rsidP="00D018E0">
      <w:pPr>
        <w:pStyle w:val="Sinespaciado"/>
        <w:numPr>
          <w:ilvl w:val="0"/>
          <w:numId w:val="22"/>
        </w:numPr>
        <w:jc w:val="both"/>
        <w:outlineLvl w:val="0"/>
        <w:rPr>
          <w:rFonts w:ascii="Arial" w:hAnsi="Arial" w:cs="Arial"/>
          <w:sz w:val="24"/>
          <w:szCs w:val="24"/>
        </w:rPr>
      </w:pPr>
      <w:r>
        <w:rPr>
          <w:rFonts w:ascii="Arial" w:hAnsi="Arial" w:cs="Arial"/>
          <w:sz w:val="24"/>
          <w:szCs w:val="24"/>
        </w:rPr>
        <w:t>L oferta no incluye ajustes o modificaciones sobre la ingeniería entregada por el diseñador.</w:t>
      </w:r>
    </w:p>
    <w:p w14:paraId="649397AA" w14:textId="1F1CF108" w:rsidR="0026274D" w:rsidRDefault="0026274D" w:rsidP="00D018E0">
      <w:pPr>
        <w:pStyle w:val="Sinespaciado"/>
        <w:numPr>
          <w:ilvl w:val="0"/>
          <w:numId w:val="22"/>
        </w:numPr>
        <w:jc w:val="both"/>
        <w:outlineLvl w:val="0"/>
        <w:rPr>
          <w:rFonts w:ascii="Arial" w:hAnsi="Arial" w:cs="Arial"/>
          <w:sz w:val="24"/>
          <w:szCs w:val="24"/>
        </w:rPr>
      </w:pPr>
      <w:r>
        <w:rPr>
          <w:rFonts w:ascii="Arial" w:hAnsi="Arial" w:cs="Arial"/>
          <w:sz w:val="24"/>
          <w:szCs w:val="24"/>
        </w:rPr>
        <w:t>La oferta no incluye complementación de la ingeniería entregada por el diseñador.</w:t>
      </w:r>
    </w:p>
    <w:p w14:paraId="2503019D" w14:textId="77777777" w:rsidR="00B315EA" w:rsidRDefault="00B315EA" w:rsidP="00645331">
      <w:pPr>
        <w:pStyle w:val="Sinespaciado"/>
        <w:jc w:val="both"/>
        <w:outlineLvl w:val="1"/>
        <w:rPr>
          <w:rFonts w:ascii="Arial" w:hAnsi="Arial" w:cs="Arial"/>
          <w:b/>
          <w:sz w:val="24"/>
          <w:szCs w:val="24"/>
          <w:highlight w:val="yellow"/>
        </w:rPr>
      </w:pPr>
    </w:p>
    <w:p w14:paraId="7F61B7F4" w14:textId="77777777"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VALOR DE LA OFERTA </w:t>
      </w:r>
    </w:p>
    <w:p w14:paraId="62DAF643" w14:textId="77777777" w:rsidR="00D3725A" w:rsidRPr="00595A18" w:rsidRDefault="00D3725A" w:rsidP="00AD1651">
      <w:pPr>
        <w:pStyle w:val="Sinespaciado"/>
        <w:jc w:val="both"/>
        <w:rPr>
          <w:rFonts w:ascii="Arial" w:hAnsi="Arial" w:cs="Arial"/>
          <w:b/>
          <w:sz w:val="24"/>
          <w:szCs w:val="24"/>
        </w:rPr>
      </w:pPr>
    </w:p>
    <w:p w14:paraId="05265477" w14:textId="77777777" w:rsidR="00D3725A" w:rsidRDefault="00D018E0" w:rsidP="00AD1651">
      <w:pPr>
        <w:pStyle w:val="Sinespaciado"/>
        <w:jc w:val="both"/>
        <w:rPr>
          <w:rFonts w:ascii="Arial" w:hAnsi="Arial" w:cs="Arial"/>
          <w:sz w:val="24"/>
          <w:szCs w:val="24"/>
        </w:rPr>
      </w:pPr>
      <w:r>
        <w:rPr>
          <w:rFonts w:ascii="Arial" w:hAnsi="Arial" w:cs="Arial"/>
          <w:sz w:val="24"/>
          <w:szCs w:val="24"/>
        </w:rPr>
        <w:t>Valor honorarios mensuales:</w:t>
      </w:r>
    </w:p>
    <w:p w14:paraId="2A8310D4" w14:textId="77777777" w:rsidR="00D018E0" w:rsidRDefault="00D018E0" w:rsidP="00AD1651">
      <w:pPr>
        <w:pStyle w:val="Sinespaciado"/>
        <w:jc w:val="both"/>
        <w:rPr>
          <w:rFonts w:ascii="Arial" w:hAnsi="Arial" w:cs="Arial"/>
          <w:sz w:val="24"/>
          <w:szCs w:val="24"/>
        </w:rPr>
      </w:pPr>
    </w:p>
    <w:p w14:paraId="01296651" w14:textId="135DF57F" w:rsidR="00180928" w:rsidRDefault="009F6DFF" w:rsidP="005E1DA4">
      <w:pPr>
        <w:spacing w:after="0" w:line="240" w:lineRule="auto"/>
        <w:jc w:val="both"/>
        <w:rPr>
          <w:rFonts w:ascii="Arial" w:hAnsi="Arial" w:cs="Arial"/>
          <w:sz w:val="24"/>
          <w:szCs w:val="24"/>
        </w:rPr>
      </w:pPr>
      <w:r>
        <w:rPr>
          <w:rFonts w:ascii="Arial" w:hAnsi="Arial" w:cs="Arial"/>
          <w:noProof/>
          <w:sz w:val="24"/>
          <w:szCs w:val="24"/>
        </w:rPr>
        <w:t>UN MILLON OCHOCIENTOS MI</w:t>
      </w:r>
      <w:r w:rsidR="004534B8">
        <w:rPr>
          <w:rFonts w:ascii="Arial" w:hAnsi="Arial" w:cs="Arial"/>
          <w:noProof/>
          <w:sz w:val="24"/>
          <w:szCs w:val="24"/>
        </w:rPr>
        <w:t xml:space="preserve">L PESOS </w:t>
      </w:r>
      <w:r w:rsidR="00B73CD6">
        <w:rPr>
          <w:rFonts w:ascii="Arial" w:hAnsi="Arial" w:cs="Arial"/>
          <w:noProof/>
          <w:sz w:val="24"/>
          <w:szCs w:val="24"/>
        </w:rPr>
        <w:t>(</w:t>
      </w:r>
      <w:r w:rsidR="0086319E" w:rsidRPr="0086319E">
        <w:rPr>
          <w:rFonts w:ascii="Arial" w:hAnsi="Arial" w:cs="Arial"/>
          <w:noProof/>
          <w:sz w:val="24"/>
          <w:szCs w:val="24"/>
        </w:rPr>
        <w:fldChar w:fldCharType="begin"/>
      </w:r>
      <w:r w:rsidR="0086319E" w:rsidRPr="0086319E">
        <w:rPr>
          <w:rFonts w:ascii="Arial" w:hAnsi="Arial" w:cs="Arial"/>
          <w:noProof/>
          <w:sz w:val="24"/>
          <w:szCs w:val="24"/>
        </w:rPr>
        <w:instrText xml:space="preserve"> FILLIN  "Insertar valor en números del proyecto" \d " $ 19.900.000 "  \* MERGEFORMAT </w:instrText>
      </w:r>
      <w:r w:rsidR="0086319E" w:rsidRPr="0086319E">
        <w:rPr>
          <w:rFonts w:ascii="Arial" w:hAnsi="Arial" w:cs="Arial"/>
          <w:noProof/>
          <w:sz w:val="24"/>
          <w:szCs w:val="24"/>
        </w:rPr>
        <w:fldChar w:fldCharType="separate"/>
      </w:r>
      <w:r w:rsidR="004534B8">
        <w:rPr>
          <w:rFonts w:ascii="Arial" w:hAnsi="Arial" w:cs="Arial"/>
          <w:noProof/>
          <w:sz w:val="24"/>
          <w:szCs w:val="24"/>
        </w:rPr>
        <w:t xml:space="preserve">$ </w:t>
      </w:r>
      <w:r>
        <w:rPr>
          <w:rFonts w:ascii="Arial" w:hAnsi="Arial" w:cs="Arial"/>
          <w:noProof/>
          <w:sz w:val="24"/>
          <w:szCs w:val="24"/>
        </w:rPr>
        <w:t>1´8</w:t>
      </w:r>
      <w:r w:rsidR="00B93C05">
        <w:rPr>
          <w:rFonts w:ascii="Arial" w:hAnsi="Arial" w:cs="Arial"/>
          <w:noProof/>
          <w:sz w:val="24"/>
          <w:szCs w:val="24"/>
        </w:rPr>
        <w:t>00.000</w:t>
      </w:r>
      <w:r w:rsidR="0086319E" w:rsidRPr="0086319E">
        <w:rPr>
          <w:rFonts w:ascii="Arial" w:hAnsi="Arial" w:cs="Arial"/>
          <w:noProof/>
          <w:sz w:val="24"/>
          <w:szCs w:val="24"/>
        </w:rPr>
        <w:fldChar w:fldCharType="end"/>
      </w:r>
      <w:r w:rsidR="0086319E" w:rsidRPr="0086319E">
        <w:rPr>
          <w:rFonts w:ascii="Arial" w:hAnsi="Arial" w:cs="Arial"/>
          <w:noProof/>
          <w:sz w:val="24"/>
          <w:szCs w:val="24"/>
        </w:rPr>
        <w:t>)</w:t>
      </w:r>
      <w:r w:rsidR="0086319E">
        <w:rPr>
          <w:rFonts w:ascii="Arial" w:hAnsi="Arial" w:cs="Arial"/>
          <w:b/>
          <w:noProof/>
          <w:sz w:val="24"/>
          <w:szCs w:val="24"/>
        </w:rPr>
        <w:t xml:space="preserve"> </w:t>
      </w:r>
      <w:r w:rsidR="0086319E" w:rsidRPr="00595A18">
        <w:rPr>
          <w:rFonts w:ascii="Arial" w:hAnsi="Arial" w:cs="Arial"/>
          <w:sz w:val="24"/>
          <w:szCs w:val="24"/>
        </w:rPr>
        <w:t>MÁS IVA.</w:t>
      </w:r>
    </w:p>
    <w:p w14:paraId="2C46E7FA" w14:textId="77777777" w:rsidR="005E1DA4" w:rsidRDefault="005E1DA4" w:rsidP="005E1DA4">
      <w:pPr>
        <w:spacing w:after="0" w:line="240" w:lineRule="auto"/>
        <w:jc w:val="both"/>
        <w:rPr>
          <w:rFonts w:ascii="Arial" w:hAnsi="Arial" w:cs="Arial"/>
          <w:sz w:val="24"/>
          <w:szCs w:val="24"/>
        </w:rPr>
      </w:pPr>
    </w:p>
    <w:p w14:paraId="3A67A1A8" w14:textId="77777777" w:rsidR="001C7F1C" w:rsidRDefault="001C7F1C" w:rsidP="001C7F1C">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FORMA DE PAGO </w:t>
      </w:r>
    </w:p>
    <w:p w14:paraId="34B185AB" w14:textId="77777777" w:rsidR="00D018E0" w:rsidRPr="00595A18" w:rsidRDefault="00D018E0" w:rsidP="00D018E0">
      <w:pPr>
        <w:pStyle w:val="Sinespaciado"/>
        <w:jc w:val="both"/>
        <w:outlineLvl w:val="0"/>
        <w:rPr>
          <w:rFonts w:ascii="Arial" w:hAnsi="Arial" w:cs="Arial"/>
          <w:b/>
          <w:sz w:val="24"/>
          <w:szCs w:val="24"/>
        </w:rPr>
      </w:pPr>
    </w:p>
    <w:p w14:paraId="1961D095" w14:textId="6D9D90D1" w:rsidR="001C7F1C" w:rsidRPr="00D018E0" w:rsidRDefault="00D018E0" w:rsidP="001C7F1C">
      <w:pPr>
        <w:pStyle w:val="Sinespaciado"/>
        <w:jc w:val="both"/>
        <w:rPr>
          <w:rFonts w:ascii="Arial" w:hAnsi="Arial" w:cs="Arial"/>
          <w:sz w:val="24"/>
          <w:szCs w:val="24"/>
        </w:rPr>
      </w:pPr>
      <w:r w:rsidRPr="00D018E0">
        <w:rPr>
          <w:rFonts w:ascii="Arial" w:hAnsi="Arial" w:cs="Arial"/>
          <w:sz w:val="24"/>
          <w:szCs w:val="24"/>
        </w:rPr>
        <w:t xml:space="preserve">100% </w:t>
      </w:r>
      <w:r w:rsidR="006855FE">
        <w:rPr>
          <w:rFonts w:ascii="Arial" w:hAnsi="Arial" w:cs="Arial"/>
          <w:sz w:val="24"/>
          <w:szCs w:val="24"/>
        </w:rPr>
        <w:t xml:space="preserve">Contra entrega </w:t>
      </w:r>
      <w:r w:rsidR="0026274D">
        <w:rPr>
          <w:rFonts w:ascii="Arial" w:hAnsi="Arial" w:cs="Arial"/>
          <w:sz w:val="24"/>
          <w:szCs w:val="24"/>
        </w:rPr>
        <w:t>del informe de revisión de diseños.</w:t>
      </w:r>
    </w:p>
    <w:p w14:paraId="588BA757" w14:textId="77777777" w:rsidR="00D018E0" w:rsidRDefault="00D018E0" w:rsidP="00D50591">
      <w:pPr>
        <w:pStyle w:val="Sinespaciado"/>
        <w:jc w:val="both"/>
        <w:rPr>
          <w:rFonts w:ascii="Arial" w:hAnsi="Arial" w:cs="Arial"/>
          <w:b/>
          <w:sz w:val="24"/>
          <w:szCs w:val="24"/>
        </w:rPr>
      </w:pPr>
    </w:p>
    <w:p w14:paraId="169FD425" w14:textId="77777777" w:rsidR="009F6DFF" w:rsidRDefault="009F6DFF" w:rsidP="00D50591">
      <w:pPr>
        <w:pStyle w:val="Sinespaciado"/>
        <w:jc w:val="both"/>
        <w:rPr>
          <w:rFonts w:ascii="Arial" w:hAnsi="Arial" w:cs="Arial"/>
          <w:b/>
          <w:sz w:val="24"/>
          <w:szCs w:val="24"/>
        </w:rPr>
      </w:pPr>
    </w:p>
    <w:p w14:paraId="0C9A3C1A" w14:textId="77777777" w:rsidR="009F6DFF" w:rsidRDefault="009F6DFF" w:rsidP="00D50591">
      <w:pPr>
        <w:pStyle w:val="Sinespaciado"/>
        <w:jc w:val="both"/>
        <w:rPr>
          <w:rFonts w:ascii="Arial" w:hAnsi="Arial" w:cs="Arial"/>
          <w:b/>
          <w:sz w:val="24"/>
          <w:szCs w:val="24"/>
        </w:rPr>
      </w:pPr>
    </w:p>
    <w:p w14:paraId="14006ED1" w14:textId="77777777" w:rsidR="009F6DFF" w:rsidRDefault="009F6DFF" w:rsidP="00D50591">
      <w:pPr>
        <w:pStyle w:val="Sinespaciado"/>
        <w:jc w:val="both"/>
        <w:rPr>
          <w:rFonts w:ascii="Arial" w:hAnsi="Arial" w:cs="Arial"/>
          <w:b/>
          <w:sz w:val="24"/>
          <w:szCs w:val="24"/>
        </w:rPr>
      </w:pPr>
    </w:p>
    <w:p w14:paraId="6FA7F255" w14:textId="77777777" w:rsidR="009F6DFF" w:rsidRDefault="009F6DFF" w:rsidP="00D50591">
      <w:pPr>
        <w:pStyle w:val="Sinespaciado"/>
        <w:jc w:val="both"/>
        <w:rPr>
          <w:rFonts w:ascii="Arial" w:hAnsi="Arial" w:cs="Arial"/>
          <w:b/>
          <w:sz w:val="24"/>
          <w:szCs w:val="24"/>
        </w:rPr>
      </w:pPr>
      <w:bookmarkStart w:id="0" w:name="_GoBack"/>
      <w:bookmarkEnd w:id="0"/>
    </w:p>
    <w:p w14:paraId="009F8BD4" w14:textId="77777777" w:rsidR="00D3725A" w:rsidRPr="00595A18" w:rsidRDefault="00D3725A" w:rsidP="00D50591">
      <w:pPr>
        <w:pStyle w:val="Sinespaciado"/>
        <w:jc w:val="both"/>
        <w:rPr>
          <w:rFonts w:ascii="Arial" w:hAnsi="Arial" w:cs="Arial"/>
          <w:b/>
          <w:sz w:val="24"/>
          <w:szCs w:val="24"/>
        </w:rPr>
      </w:pPr>
      <w:r w:rsidRPr="00595A18">
        <w:rPr>
          <w:rFonts w:ascii="Arial" w:hAnsi="Arial" w:cs="Arial"/>
          <w:b/>
          <w:sz w:val="24"/>
          <w:szCs w:val="24"/>
        </w:rPr>
        <w:lastRenderedPageBreak/>
        <w:t>NOTAS:</w:t>
      </w:r>
    </w:p>
    <w:p w14:paraId="03C3E19E" w14:textId="77777777" w:rsidR="00D3725A" w:rsidRPr="00595A18" w:rsidRDefault="00D3725A" w:rsidP="00D50591">
      <w:pPr>
        <w:pStyle w:val="Sinespaciado"/>
        <w:jc w:val="both"/>
        <w:rPr>
          <w:rFonts w:ascii="Arial" w:hAnsi="Arial" w:cs="Arial"/>
          <w:b/>
          <w:sz w:val="24"/>
          <w:szCs w:val="24"/>
        </w:rPr>
      </w:pPr>
    </w:p>
    <w:p w14:paraId="0CB31437" w14:textId="77777777" w:rsidR="00180928" w:rsidRDefault="00D3725A" w:rsidP="00D018E0">
      <w:pPr>
        <w:pStyle w:val="Sinespaciado"/>
        <w:numPr>
          <w:ilvl w:val="0"/>
          <w:numId w:val="8"/>
        </w:numPr>
        <w:jc w:val="both"/>
        <w:rPr>
          <w:rFonts w:ascii="Arial" w:hAnsi="Arial" w:cs="Arial"/>
          <w:sz w:val="24"/>
          <w:szCs w:val="24"/>
        </w:rPr>
      </w:pPr>
      <w:r w:rsidRPr="00D018E0">
        <w:rPr>
          <w:rFonts w:ascii="Arial" w:hAnsi="Arial" w:cs="Arial"/>
          <w:sz w:val="24"/>
          <w:szCs w:val="24"/>
        </w:rPr>
        <w:t xml:space="preserve">Para poder dar inicio a los trabajos objeto de la presente oferta se requiere orden de servicio o </w:t>
      </w:r>
      <w:r w:rsidR="00D018E0" w:rsidRPr="00D018E0">
        <w:rPr>
          <w:rFonts w:ascii="Arial" w:hAnsi="Arial" w:cs="Arial"/>
          <w:sz w:val="24"/>
          <w:szCs w:val="24"/>
        </w:rPr>
        <w:t>contrato debidamente legalizado</w:t>
      </w:r>
      <w:r w:rsidRPr="00D018E0">
        <w:rPr>
          <w:rFonts w:ascii="Arial" w:hAnsi="Arial" w:cs="Arial"/>
          <w:sz w:val="24"/>
          <w:szCs w:val="24"/>
        </w:rPr>
        <w:t xml:space="preserve"> y pago del anticipo si aplica.</w:t>
      </w:r>
    </w:p>
    <w:p w14:paraId="4D1B283A" w14:textId="77777777" w:rsidR="00D018E0" w:rsidRDefault="00D018E0" w:rsidP="00D018E0">
      <w:pPr>
        <w:pStyle w:val="Sinespaciado"/>
        <w:ind w:left="360"/>
        <w:jc w:val="both"/>
        <w:rPr>
          <w:rFonts w:ascii="Arial" w:hAnsi="Arial" w:cs="Arial"/>
          <w:sz w:val="24"/>
          <w:szCs w:val="24"/>
        </w:rPr>
      </w:pPr>
    </w:p>
    <w:p w14:paraId="25E31404" w14:textId="77777777" w:rsidR="006855FE" w:rsidRDefault="006855FE" w:rsidP="006855FE">
      <w:pPr>
        <w:pStyle w:val="Sinespaciado"/>
        <w:numPr>
          <w:ilvl w:val="0"/>
          <w:numId w:val="2"/>
        </w:numPr>
        <w:ind w:left="0" w:firstLine="0"/>
        <w:jc w:val="both"/>
        <w:outlineLvl w:val="0"/>
        <w:rPr>
          <w:rFonts w:ascii="Arial" w:hAnsi="Arial" w:cs="Arial"/>
          <w:b/>
          <w:sz w:val="24"/>
          <w:szCs w:val="24"/>
        </w:rPr>
      </w:pPr>
      <w:r>
        <w:rPr>
          <w:rFonts w:ascii="Arial" w:hAnsi="Arial" w:cs="Arial"/>
          <w:b/>
          <w:sz w:val="24"/>
          <w:szCs w:val="24"/>
        </w:rPr>
        <w:t>TIEMPO DE EJECUCION</w:t>
      </w:r>
    </w:p>
    <w:p w14:paraId="07200600" w14:textId="77777777" w:rsidR="00154AA7" w:rsidRDefault="00154AA7" w:rsidP="006855FE">
      <w:pPr>
        <w:pStyle w:val="Sinespaciado"/>
        <w:jc w:val="both"/>
        <w:outlineLvl w:val="0"/>
        <w:rPr>
          <w:rFonts w:ascii="Arial" w:hAnsi="Arial" w:cs="Arial"/>
          <w:b/>
          <w:sz w:val="24"/>
          <w:szCs w:val="24"/>
        </w:rPr>
      </w:pPr>
    </w:p>
    <w:p w14:paraId="3C60CBD6" w14:textId="77777777" w:rsidR="005D69DA" w:rsidRDefault="00154AA7" w:rsidP="006855FE">
      <w:pPr>
        <w:pStyle w:val="Sinespaciado"/>
        <w:jc w:val="both"/>
        <w:outlineLvl w:val="0"/>
        <w:rPr>
          <w:rFonts w:ascii="Arial" w:hAnsi="Arial" w:cs="Arial"/>
          <w:bCs/>
          <w:sz w:val="24"/>
          <w:szCs w:val="24"/>
        </w:rPr>
      </w:pPr>
      <w:r w:rsidRPr="00154AA7">
        <w:rPr>
          <w:rFonts w:ascii="Arial" w:hAnsi="Arial" w:cs="Arial"/>
          <w:sz w:val="24"/>
          <w:szCs w:val="24"/>
        </w:rPr>
        <w:t>Cinco</w:t>
      </w:r>
      <w:r>
        <w:rPr>
          <w:rFonts w:ascii="Arial" w:hAnsi="Arial" w:cs="Arial"/>
          <w:b/>
          <w:sz w:val="24"/>
          <w:szCs w:val="24"/>
        </w:rPr>
        <w:t xml:space="preserve"> </w:t>
      </w:r>
      <w:r w:rsidR="006855FE" w:rsidRPr="004F2C5D">
        <w:rPr>
          <w:rFonts w:ascii="Arial" w:hAnsi="Arial" w:cs="Arial"/>
          <w:bCs/>
          <w:sz w:val="24"/>
          <w:szCs w:val="24"/>
        </w:rPr>
        <w:t xml:space="preserve">días hábiles a partir de recibida de orden de servicio o </w:t>
      </w:r>
      <w:r w:rsidR="0026274D">
        <w:rPr>
          <w:rFonts w:ascii="Arial" w:hAnsi="Arial" w:cs="Arial"/>
          <w:bCs/>
          <w:sz w:val="24"/>
          <w:szCs w:val="24"/>
        </w:rPr>
        <w:t>de la legalización del contrato u orden de servicio.</w:t>
      </w:r>
    </w:p>
    <w:p w14:paraId="76EA56AC" w14:textId="77777777" w:rsidR="005D69DA" w:rsidRDefault="005D69DA" w:rsidP="006855FE">
      <w:pPr>
        <w:pStyle w:val="Sinespaciado"/>
        <w:jc w:val="both"/>
        <w:outlineLvl w:val="0"/>
        <w:rPr>
          <w:rFonts w:ascii="Arial" w:hAnsi="Arial" w:cs="Arial"/>
          <w:bCs/>
          <w:sz w:val="24"/>
          <w:szCs w:val="24"/>
        </w:rPr>
      </w:pPr>
    </w:p>
    <w:p w14:paraId="3D7ABCAC" w14:textId="170BEB70" w:rsidR="006855FE" w:rsidRPr="004F2C5D" w:rsidRDefault="00EA45E6" w:rsidP="006855FE">
      <w:pPr>
        <w:pStyle w:val="Sinespaciado"/>
        <w:jc w:val="both"/>
        <w:outlineLvl w:val="0"/>
        <w:rPr>
          <w:rFonts w:ascii="Arial" w:hAnsi="Arial" w:cs="Arial"/>
          <w:bCs/>
          <w:sz w:val="24"/>
          <w:szCs w:val="24"/>
        </w:rPr>
      </w:pPr>
      <w:r>
        <w:rPr>
          <w:rFonts w:ascii="Arial" w:hAnsi="Arial" w:cs="Arial"/>
          <w:bCs/>
          <w:sz w:val="24"/>
          <w:szCs w:val="24"/>
        </w:rPr>
        <w:t xml:space="preserve">El inicio de actividades </w:t>
      </w:r>
      <w:r w:rsidR="005D69DA">
        <w:rPr>
          <w:rFonts w:ascii="Arial" w:hAnsi="Arial" w:cs="Arial"/>
          <w:bCs/>
          <w:sz w:val="24"/>
          <w:szCs w:val="24"/>
        </w:rPr>
        <w:t>está</w:t>
      </w:r>
      <w:r>
        <w:rPr>
          <w:rFonts w:ascii="Arial" w:hAnsi="Arial" w:cs="Arial"/>
          <w:bCs/>
          <w:sz w:val="24"/>
          <w:szCs w:val="24"/>
        </w:rPr>
        <w:t xml:space="preserve"> sujeto a nuestra disponibilidad de personal y recursos al momento de legalizado el contrato u orden de servicio.</w:t>
      </w:r>
    </w:p>
    <w:p w14:paraId="28A4DB9E" w14:textId="77777777" w:rsidR="006855FE" w:rsidRPr="00D018E0" w:rsidRDefault="006855FE" w:rsidP="00D018E0">
      <w:pPr>
        <w:pStyle w:val="Sinespaciado"/>
        <w:ind w:left="360"/>
        <w:jc w:val="both"/>
        <w:rPr>
          <w:rFonts w:ascii="Arial" w:hAnsi="Arial" w:cs="Arial"/>
          <w:sz w:val="24"/>
          <w:szCs w:val="24"/>
        </w:rPr>
      </w:pPr>
    </w:p>
    <w:p w14:paraId="5789FAAA" w14:textId="77777777"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ACEPTACIÓN DE LA PROPUESTA </w:t>
      </w:r>
    </w:p>
    <w:p w14:paraId="6362236C" w14:textId="77777777" w:rsidR="00D3725A" w:rsidRPr="00595A18" w:rsidRDefault="00D3725A" w:rsidP="00AD1651">
      <w:pPr>
        <w:pStyle w:val="Sinespaciado"/>
        <w:jc w:val="both"/>
        <w:rPr>
          <w:rFonts w:ascii="Arial" w:hAnsi="Arial" w:cs="Arial"/>
          <w:b/>
          <w:sz w:val="24"/>
          <w:szCs w:val="24"/>
        </w:rPr>
      </w:pPr>
    </w:p>
    <w:p w14:paraId="46F5D401" w14:textId="77777777"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Si esta oferta es aceptada por favor generar contrato, otrosí (cuando aplique), orden de servicio y/o carta de aceptación.</w:t>
      </w:r>
    </w:p>
    <w:p w14:paraId="5FD3082C" w14:textId="77777777" w:rsidR="00D3725A" w:rsidRPr="00595A18" w:rsidRDefault="00D3725A" w:rsidP="00AD1651">
      <w:pPr>
        <w:pStyle w:val="Sinespaciado"/>
        <w:jc w:val="both"/>
        <w:rPr>
          <w:rFonts w:ascii="Arial" w:hAnsi="Arial" w:cs="Arial"/>
          <w:sz w:val="24"/>
          <w:szCs w:val="24"/>
        </w:rPr>
      </w:pPr>
    </w:p>
    <w:p w14:paraId="3DED69B5" w14:textId="77777777"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SUGERENCIAS, QUEJAS Y RECLAMOS </w:t>
      </w:r>
    </w:p>
    <w:p w14:paraId="57FD29E8" w14:textId="77777777" w:rsidR="00D3725A" w:rsidRPr="00595A18" w:rsidRDefault="00D3725A" w:rsidP="00AD1651">
      <w:pPr>
        <w:pStyle w:val="Sinespaciado"/>
        <w:jc w:val="both"/>
        <w:rPr>
          <w:rFonts w:ascii="Arial" w:hAnsi="Arial" w:cs="Arial"/>
          <w:b/>
          <w:sz w:val="24"/>
          <w:szCs w:val="24"/>
        </w:rPr>
      </w:pPr>
    </w:p>
    <w:p w14:paraId="263D8B5D" w14:textId="77777777" w:rsidR="00D3725A" w:rsidRDefault="00D3725A" w:rsidP="00AD1651">
      <w:pPr>
        <w:pStyle w:val="Sinespaciado"/>
        <w:jc w:val="both"/>
        <w:rPr>
          <w:rFonts w:ascii="Arial" w:hAnsi="Arial" w:cs="Arial"/>
          <w:sz w:val="24"/>
          <w:szCs w:val="24"/>
        </w:rPr>
      </w:pPr>
      <w:r w:rsidRPr="00595A1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595A18">
          <w:rPr>
            <w:rStyle w:val="Hipervnculo"/>
            <w:rFonts w:ascii="Arial" w:hAnsi="Arial" w:cs="Arial"/>
            <w:sz w:val="24"/>
            <w:szCs w:val="24"/>
          </w:rPr>
          <w:t>administracion@colincol.com</w:t>
        </w:r>
      </w:hyperlink>
      <w:r w:rsidRPr="00595A18">
        <w:rPr>
          <w:rFonts w:ascii="Arial" w:hAnsi="Arial" w:cs="Arial"/>
          <w:sz w:val="24"/>
          <w:szCs w:val="24"/>
        </w:rPr>
        <w:t>, dirección: Calle 16 sur No. 22 – 19, Oficina 501.</w:t>
      </w:r>
    </w:p>
    <w:p w14:paraId="22183FB6" w14:textId="77777777" w:rsidR="00C74FA1" w:rsidRDefault="00C74FA1" w:rsidP="00AD1651">
      <w:pPr>
        <w:pStyle w:val="Sinespaciado"/>
        <w:jc w:val="both"/>
        <w:rPr>
          <w:rFonts w:ascii="Arial" w:hAnsi="Arial" w:cs="Arial"/>
          <w:sz w:val="24"/>
          <w:szCs w:val="24"/>
        </w:rPr>
      </w:pPr>
    </w:p>
    <w:p w14:paraId="1750E330" w14:textId="77777777"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VALIDEZ DE LA OFERTA </w:t>
      </w:r>
    </w:p>
    <w:p w14:paraId="15287983" w14:textId="77777777" w:rsidR="00D3725A" w:rsidRPr="00595A18" w:rsidRDefault="00D3725A" w:rsidP="00AD1651">
      <w:pPr>
        <w:pStyle w:val="Sinespaciado"/>
        <w:ind w:left="720"/>
        <w:jc w:val="both"/>
        <w:rPr>
          <w:rFonts w:ascii="Arial" w:hAnsi="Arial" w:cs="Arial"/>
          <w:b/>
          <w:sz w:val="24"/>
          <w:szCs w:val="24"/>
        </w:rPr>
      </w:pPr>
    </w:p>
    <w:p w14:paraId="4CCA5E98" w14:textId="77777777"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0A9BDC6A" w14:textId="77777777" w:rsidR="00D3725A" w:rsidRPr="00595A18" w:rsidRDefault="00D3725A" w:rsidP="00AD1651">
      <w:pPr>
        <w:pStyle w:val="Sinespaciado"/>
        <w:jc w:val="both"/>
        <w:rPr>
          <w:rFonts w:ascii="Arial" w:hAnsi="Arial" w:cs="Arial"/>
          <w:sz w:val="24"/>
          <w:szCs w:val="24"/>
        </w:rPr>
      </w:pPr>
    </w:p>
    <w:p w14:paraId="18639744" w14:textId="77777777" w:rsidR="00D3725A" w:rsidRDefault="00D3725A" w:rsidP="00AD1651">
      <w:pPr>
        <w:pStyle w:val="Sinespaciado"/>
        <w:jc w:val="both"/>
        <w:rPr>
          <w:rFonts w:ascii="Arial" w:hAnsi="Arial" w:cs="Arial"/>
          <w:sz w:val="24"/>
          <w:szCs w:val="24"/>
        </w:rPr>
      </w:pPr>
      <w:r w:rsidRPr="00595A18">
        <w:rPr>
          <w:rFonts w:ascii="Arial" w:hAnsi="Arial" w:cs="Arial"/>
          <w:sz w:val="24"/>
          <w:szCs w:val="24"/>
        </w:rPr>
        <w:t>Cordialmente,</w:t>
      </w:r>
    </w:p>
    <w:p w14:paraId="3FAECD7E" w14:textId="77777777" w:rsidR="00180928" w:rsidRPr="00595A18" w:rsidRDefault="00180928" w:rsidP="00AD1651">
      <w:pPr>
        <w:pStyle w:val="Sinespaciado"/>
        <w:jc w:val="both"/>
        <w:rPr>
          <w:rFonts w:ascii="Arial" w:hAnsi="Arial" w:cs="Arial"/>
          <w:sz w:val="24"/>
          <w:szCs w:val="24"/>
        </w:rPr>
      </w:pPr>
    </w:p>
    <w:p w14:paraId="300E20AF" w14:textId="77777777" w:rsidR="00D3725A" w:rsidRPr="00595A18" w:rsidRDefault="00D3725A" w:rsidP="00AD1651">
      <w:pPr>
        <w:pStyle w:val="Sinespaciado"/>
        <w:jc w:val="both"/>
        <w:rPr>
          <w:rFonts w:ascii="Arial" w:hAnsi="Arial" w:cs="Arial"/>
          <w:sz w:val="24"/>
          <w:szCs w:val="24"/>
        </w:rPr>
      </w:pPr>
    </w:p>
    <w:p w14:paraId="29089F1C" w14:textId="77777777" w:rsidR="00D3725A" w:rsidRPr="00595A18" w:rsidRDefault="00D3725A" w:rsidP="00AD1651">
      <w:pPr>
        <w:pStyle w:val="Sinespaciado"/>
        <w:jc w:val="both"/>
        <w:rPr>
          <w:rFonts w:ascii="Arial" w:hAnsi="Arial" w:cs="Arial"/>
          <w:sz w:val="24"/>
          <w:szCs w:val="24"/>
        </w:rPr>
      </w:pPr>
    </w:p>
    <w:p w14:paraId="4ACCBE3A" w14:textId="77777777" w:rsidR="00D3725A" w:rsidRPr="00595A18" w:rsidRDefault="00D3725A" w:rsidP="00AD1651">
      <w:pPr>
        <w:pStyle w:val="Sinespaciado"/>
        <w:jc w:val="both"/>
        <w:rPr>
          <w:rFonts w:ascii="Arial" w:hAnsi="Arial" w:cs="Arial"/>
          <w:sz w:val="24"/>
          <w:szCs w:val="24"/>
        </w:rPr>
      </w:pPr>
      <w:r w:rsidRPr="00595A18">
        <w:rPr>
          <w:rFonts w:ascii="Arial" w:hAnsi="Arial" w:cs="Arial"/>
          <w:noProof/>
          <w:sz w:val="24"/>
          <w:szCs w:val="24"/>
          <w:lang w:eastAsia="es-CO"/>
        </w:rPr>
        <w:drawing>
          <wp:anchor distT="0" distB="0" distL="114300" distR="114300" simplePos="0" relativeHeight="251661312" behindDoc="0" locked="0" layoutInCell="1" allowOverlap="1" wp14:anchorId="4242B94D" wp14:editId="14CB906C">
            <wp:simplePos x="0" y="0"/>
            <wp:positionH relativeFrom="margin">
              <wp:posOffset>81915</wp:posOffset>
            </wp:positionH>
            <wp:positionV relativeFrom="paragraph">
              <wp:posOffset>635</wp:posOffset>
            </wp:positionV>
            <wp:extent cx="1514420" cy="5334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C5E2C.JPG"/>
                    <pic:cNvPicPr/>
                  </pic:nvPicPr>
                  <pic:blipFill rotWithShape="1">
                    <a:blip r:embed="rId12" cstate="print">
                      <a:extLst>
                        <a:ext uri="{BEBA8EAE-BF5A-486C-A8C5-ECC9F3942E4B}">
                          <a14:imgProps xmlns:a14="http://schemas.microsoft.com/office/drawing/2010/main">
                            <a14:imgLayer r:embed="rId13">
                              <a14:imgEffect>
                                <a14:brightnessContrast bright="47000"/>
                              </a14:imgEffect>
                            </a14:imgLayer>
                          </a14:imgProps>
                        </a:ext>
                        <a:ext uri="{28A0092B-C50C-407E-A947-70E740481C1C}">
                          <a14:useLocalDpi xmlns:a14="http://schemas.microsoft.com/office/drawing/2010/main" val="0"/>
                        </a:ext>
                      </a:extLst>
                    </a:blip>
                    <a:srcRect l="18389" t="38411" r="31504" b="30202"/>
                    <a:stretch/>
                  </pic:blipFill>
                  <pic:spPr bwMode="auto">
                    <a:xfrm>
                      <a:off x="0" y="0"/>
                      <a:ext cx="151442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BAA94BB" w14:textId="77777777" w:rsidR="00D3725A" w:rsidRPr="00595A18" w:rsidRDefault="00D3725A" w:rsidP="00AD1651">
      <w:pPr>
        <w:pStyle w:val="Sinespaciado"/>
        <w:jc w:val="both"/>
        <w:rPr>
          <w:rFonts w:ascii="Arial" w:hAnsi="Arial" w:cs="Arial"/>
          <w:sz w:val="24"/>
          <w:szCs w:val="24"/>
        </w:rPr>
      </w:pPr>
    </w:p>
    <w:p w14:paraId="4A18A5B8" w14:textId="77777777" w:rsidR="00D3725A" w:rsidRPr="00595A18" w:rsidRDefault="00D3725A" w:rsidP="00AD1651">
      <w:pPr>
        <w:pStyle w:val="Sinespaciado"/>
        <w:jc w:val="both"/>
        <w:rPr>
          <w:rFonts w:ascii="Arial" w:hAnsi="Arial" w:cs="Arial"/>
          <w:sz w:val="24"/>
          <w:szCs w:val="24"/>
        </w:rPr>
      </w:pPr>
    </w:p>
    <w:p w14:paraId="2E9A713E" w14:textId="77777777"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 xml:space="preserve">__________________________  </w:t>
      </w:r>
    </w:p>
    <w:p w14:paraId="75F7127D" w14:textId="77777777" w:rsidR="00D3725A" w:rsidRPr="00595A18" w:rsidRDefault="00D3725A" w:rsidP="0073020E">
      <w:pPr>
        <w:pStyle w:val="Sinespaciado"/>
        <w:jc w:val="both"/>
        <w:rPr>
          <w:rFonts w:ascii="Arial" w:hAnsi="Arial" w:cs="Arial"/>
          <w:b/>
          <w:sz w:val="24"/>
          <w:szCs w:val="24"/>
        </w:rPr>
      </w:pPr>
      <w:r w:rsidRPr="00595A18">
        <w:rPr>
          <w:rFonts w:ascii="Arial" w:hAnsi="Arial" w:cs="Arial"/>
          <w:sz w:val="24"/>
          <w:szCs w:val="24"/>
        </w:rPr>
        <w:t>Carlos Andrés González Laverde</w:t>
      </w:r>
      <w:r w:rsidRPr="00595A18">
        <w:rPr>
          <w:rFonts w:ascii="Arial" w:hAnsi="Arial" w:cs="Arial"/>
          <w:b/>
          <w:sz w:val="24"/>
          <w:szCs w:val="24"/>
        </w:rPr>
        <w:t xml:space="preserve"> </w:t>
      </w:r>
    </w:p>
    <w:p w14:paraId="228D43BE" w14:textId="77777777" w:rsidR="00D3725A" w:rsidRPr="00D018E0" w:rsidRDefault="006020C4" w:rsidP="00D018E0">
      <w:pPr>
        <w:pStyle w:val="Sinespaciado"/>
        <w:jc w:val="both"/>
        <w:rPr>
          <w:rFonts w:ascii="Arial" w:hAnsi="Arial" w:cs="Arial"/>
          <w:b/>
          <w:sz w:val="24"/>
          <w:szCs w:val="24"/>
          <w:lang w:val="es-ES"/>
        </w:rPr>
      </w:pPr>
      <w:r>
        <w:rPr>
          <w:rFonts w:ascii="Arial" w:hAnsi="Arial" w:cs="Arial"/>
          <w:sz w:val="24"/>
          <w:szCs w:val="24"/>
        </w:rPr>
        <w:t>D</w:t>
      </w:r>
      <w:r w:rsidR="00180928" w:rsidRPr="00595A18">
        <w:rPr>
          <w:rFonts w:ascii="Arial" w:hAnsi="Arial" w:cs="Arial"/>
          <w:sz w:val="24"/>
          <w:szCs w:val="24"/>
        </w:rPr>
        <w:t>irector</w:t>
      </w:r>
      <w:r w:rsidR="00D3725A" w:rsidRPr="00595A18">
        <w:rPr>
          <w:rFonts w:ascii="Arial" w:hAnsi="Arial" w:cs="Arial"/>
          <w:sz w:val="24"/>
          <w:szCs w:val="24"/>
        </w:rPr>
        <w:t xml:space="preserve"> ejecutivo</w:t>
      </w:r>
    </w:p>
    <w:sectPr w:rsidR="00D3725A" w:rsidRPr="00D018E0" w:rsidSect="00D018E0">
      <w:headerReference w:type="default" r:id="rId14"/>
      <w:footerReference w:type="default" r:id="rId15"/>
      <w:pgSz w:w="12240" w:h="15840"/>
      <w:pgMar w:top="1985" w:right="1701" w:bottom="170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68F461" w14:textId="77777777" w:rsidR="00DD1E8E" w:rsidRDefault="00DD1E8E" w:rsidP="00906CE3">
      <w:pPr>
        <w:spacing w:after="0" w:line="240" w:lineRule="auto"/>
      </w:pPr>
      <w:r>
        <w:separator/>
      </w:r>
    </w:p>
  </w:endnote>
  <w:endnote w:type="continuationSeparator" w:id="0">
    <w:p w14:paraId="2BDB6998" w14:textId="77777777" w:rsidR="00DD1E8E" w:rsidRDefault="00DD1E8E"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98F8ED" w14:textId="187C8106" w:rsidR="00B93C05" w:rsidRPr="000603A8" w:rsidRDefault="00B93C05"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658240" behindDoc="0" locked="0" layoutInCell="1" allowOverlap="1" wp14:anchorId="14F4043B" wp14:editId="70530367">
              <wp:simplePos x="0" y="0"/>
              <wp:positionH relativeFrom="page">
                <wp:align>right</wp:align>
              </wp:positionH>
              <wp:positionV relativeFrom="paragraph">
                <wp:posOffset>-550545</wp:posOffset>
              </wp:positionV>
              <wp:extent cx="3162300" cy="1495425"/>
              <wp:effectExtent l="0" t="0" r="0" b="9525"/>
              <wp:wrapNone/>
              <wp:docPr id="266" name="5 Cuadro de texto"/>
              <wp:cNvGraphicFramePr/>
              <a:graphic xmlns:a="http://schemas.openxmlformats.org/drawingml/2006/main">
                <a:graphicData uri="http://schemas.microsoft.com/office/word/2010/wordprocessingShape">
                  <wps:wsp>
                    <wps:cNvSpPr txBox="1"/>
                    <wps:spPr>
                      <a:xfrm>
                        <a:off x="0" y="0"/>
                        <a:ext cx="3162300" cy="1495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36F502" w14:textId="77777777" w:rsidR="00B93C05" w:rsidRDefault="00B93C05" w:rsidP="00934ED3">
                          <w:pPr>
                            <w:spacing w:after="0" w:line="240" w:lineRule="auto"/>
                            <w:jc w:val="right"/>
                            <w:rPr>
                              <w:rFonts w:ascii="TeamViewer11" w:hAnsi="TeamViewer11"/>
                              <w:color w:val="E36C0A" w:themeColor="accent6" w:themeShade="BF"/>
                              <w:szCs w:val="24"/>
                            </w:rPr>
                          </w:pPr>
                        </w:p>
                        <w:p w14:paraId="1B620AB9" w14:textId="77777777" w:rsidR="00B93C05" w:rsidRPr="00934ED3" w:rsidRDefault="00B93C05"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1B420924" w14:textId="77777777" w:rsidR="00B93C05" w:rsidRPr="00934ED3" w:rsidRDefault="00B93C05"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4F656AD1" w14:textId="77777777" w:rsidR="00B93C05" w:rsidRDefault="00B93C05"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00BFAB5F" w14:textId="77777777" w:rsidR="00B93C05" w:rsidRPr="00934ED3" w:rsidRDefault="00B93C05" w:rsidP="00934ED3">
                          <w:pPr>
                            <w:spacing w:after="0" w:line="240" w:lineRule="auto"/>
                            <w:jc w:val="right"/>
                            <w:rPr>
                              <w:rFonts w:ascii="TeamViewer11" w:hAnsi="TeamViewer11"/>
                              <w:szCs w:val="24"/>
                            </w:rPr>
                          </w:pPr>
                          <w:r>
                            <w:rPr>
                              <w:rFonts w:ascii="TeamViewer11" w:hAnsi="TeamViewer11"/>
                              <w:szCs w:val="24"/>
                            </w:rPr>
                            <w:t>comercial@colincol.com</w:t>
                          </w:r>
                        </w:p>
                        <w:p w14:paraId="541E0E03" w14:textId="77777777" w:rsidR="00B93C05" w:rsidRPr="00934ED3" w:rsidRDefault="00B93C05"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4F4043B" id="_x0000_t202" coordsize="21600,21600" o:spt="202" path="m,l,21600r21600,l21600,xe">
              <v:stroke joinstyle="miter"/>
              <v:path gradientshapeok="t" o:connecttype="rect"/>
            </v:shapetype>
            <v:shape id="5 Cuadro de texto" o:spid="_x0000_s1027" type="#_x0000_t202" style="position:absolute;left:0;text-align:left;margin-left:197.8pt;margin-top:-43.35pt;width:249pt;height:117.75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" fillcolor="white [3201]" stroked="f" strokeweight=".5pt">
              <v:textbox>
                <w:txbxContent>
                  <w:p w14:paraId="1436F502" w14:textId="77777777" w:rsidR="00B93C05" w:rsidRDefault="00B93C05" w:rsidP="00934ED3">
                    <w:pPr>
                      <w:spacing w:after="0" w:line="240" w:lineRule="auto"/>
                      <w:jc w:val="right"/>
                      <w:rPr>
                        <w:rFonts w:ascii="TeamViewer11" w:hAnsi="TeamViewer11"/>
                        <w:color w:val="E36C0A" w:themeColor="accent6" w:themeShade="BF"/>
                        <w:szCs w:val="24"/>
                      </w:rPr>
                    </w:pPr>
                  </w:p>
                  <w:p w14:paraId="1B620AB9" w14:textId="77777777" w:rsidR="00B93C05" w:rsidRPr="00934ED3" w:rsidRDefault="00B93C05"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1B420924" w14:textId="77777777" w:rsidR="00B93C05" w:rsidRPr="00934ED3" w:rsidRDefault="00B93C05"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4F656AD1" w14:textId="77777777" w:rsidR="00B93C05" w:rsidRDefault="00B93C05"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00BFAB5F" w14:textId="77777777" w:rsidR="00B93C05" w:rsidRPr="00934ED3" w:rsidRDefault="00B93C05" w:rsidP="00934ED3">
                    <w:pPr>
                      <w:spacing w:after="0" w:line="240" w:lineRule="auto"/>
                      <w:jc w:val="right"/>
                      <w:rPr>
                        <w:rFonts w:ascii="TeamViewer11" w:hAnsi="TeamViewer11"/>
                        <w:szCs w:val="24"/>
                      </w:rPr>
                    </w:pPr>
                    <w:r>
                      <w:rPr>
                        <w:rFonts w:ascii="TeamViewer11" w:hAnsi="TeamViewer11"/>
                        <w:szCs w:val="24"/>
                      </w:rPr>
                      <w:t>comercial@colincol.com</w:t>
                    </w:r>
                  </w:p>
                  <w:p w14:paraId="541E0E03" w14:textId="77777777" w:rsidR="00B93C05" w:rsidRPr="00934ED3" w:rsidRDefault="00B93C05"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6F4621">
      <w:rPr>
        <w:rFonts w:ascii="TeamViewer11" w:hAnsi="TeamViewer11" w:cs="Arial"/>
        <w:noProof/>
        <w:sz w:val="20"/>
        <w:szCs w:val="20"/>
      </w:rPr>
      <w:t>6</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6F4621">
      <w:rPr>
        <w:rFonts w:ascii="TeamViewer11" w:hAnsi="TeamViewer11" w:cs="Arial"/>
        <w:noProof/>
        <w:sz w:val="20"/>
        <w:szCs w:val="20"/>
      </w:rPr>
      <w:t>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6F4621">
      <w:rPr>
        <w:rFonts w:ascii="TeamViewer11" w:hAnsi="TeamViewer11" w:cs="Arial"/>
        <w:noProof/>
      </w:rPr>
      <w:t>29 de abril de 2020</w:t>
    </w:r>
    <w:r w:rsidRPr="000603A8">
      <w:rPr>
        <w:rFonts w:ascii="TeamViewer11" w:hAnsi="TeamViewer11" w:cs="Arial"/>
      </w:rPr>
      <w:fldChar w:fldCharType="end"/>
    </w:r>
    <w:r w:rsidRPr="000603A8">
      <w:rPr>
        <w:rFonts w:ascii="TeamViewer11" w:hAnsi="TeamViewer11" w:cs="Arial"/>
      </w:rPr>
      <w:t xml:space="preserve">  -  </w:t>
    </w:r>
    <w:r w:rsidRPr="000603A8">
      <w:rPr>
        <w:rFonts w:ascii="TeamViewer11" w:hAnsi="TeamViewer11" w:cs="Arial"/>
        <w:noProof/>
      </w:rPr>
      <w:fldChar w:fldCharType="begin"/>
    </w:r>
    <w:r w:rsidRPr="000603A8">
      <w:rPr>
        <w:rFonts w:ascii="TeamViewer11" w:hAnsi="TeamViewer11" w:cs="Arial"/>
        <w:noProof/>
      </w:rPr>
      <w:instrText xml:space="preserve"> FILLIN  "Insertar numero de oferta" \d 001  \* MERGEFORMAT </w:instrText>
    </w:r>
    <w:r w:rsidRPr="000603A8">
      <w:rPr>
        <w:rFonts w:ascii="TeamViewer11" w:hAnsi="TeamViewer11" w:cs="Arial"/>
        <w:noProof/>
      </w:rPr>
      <w:fldChar w:fldCharType="separate"/>
    </w:r>
    <w:r w:rsidR="006F4621">
      <w:rPr>
        <w:rFonts w:ascii="TeamViewer11" w:hAnsi="TeamViewer11" w:cs="Arial"/>
        <w:noProof/>
      </w:rPr>
      <w:t>0005</w:t>
    </w:r>
    <w:r w:rsidRPr="000603A8">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6F4621">
      <w:rPr>
        <w:rFonts w:ascii="TeamViewer11" w:hAnsi="TeamViewer11" w:cs="Arial"/>
        <w:noProof/>
      </w:rPr>
      <w:t>V2</w:t>
    </w:r>
    <w:r w:rsidRPr="000603A8">
      <w:rPr>
        <w:rFonts w:ascii="TeamViewer11" w:hAnsi="TeamViewer11" w:cs="Arial"/>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E5F362" w14:textId="77777777" w:rsidR="00DD1E8E" w:rsidRDefault="00DD1E8E" w:rsidP="00906CE3">
      <w:pPr>
        <w:spacing w:after="0" w:line="240" w:lineRule="auto"/>
      </w:pPr>
      <w:r>
        <w:separator/>
      </w:r>
    </w:p>
  </w:footnote>
  <w:footnote w:type="continuationSeparator" w:id="0">
    <w:p w14:paraId="788C839A" w14:textId="77777777" w:rsidR="00DD1E8E" w:rsidRDefault="00DD1E8E" w:rsidP="00906C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8AD2E8" w14:textId="77777777" w:rsidR="00B93C05" w:rsidRDefault="00B93C05">
    <w:pPr>
      <w:pStyle w:val="Encabezado"/>
    </w:pPr>
    <w:r>
      <w:rPr>
        <w:noProof/>
        <w:lang w:eastAsia="es-CO"/>
      </w:rPr>
      <w:drawing>
        <wp:anchor distT="0" distB="0" distL="114300" distR="114300" simplePos="0" relativeHeight="251766784" behindDoc="1" locked="0" layoutInCell="1" allowOverlap="1" wp14:anchorId="68A62FD6" wp14:editId="4A861582">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4">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2A247475"/>
    <w:multiLevelType w:val="hybridMultilevel"/>
    <w:tmpl w:val="1542EABE"/>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2">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nsid w:val="30B24B37"/>
    <w:multiLevelType w:val="hybridMultilevel"/>
    <w:tmpl w:val="75605446"/>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5">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18">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8"/>
  </w:num>
  <w:num w:numId="2">
    <w:abstractNumId w:val="19"/>
  </w:num>
  <w:num w:numId="3">
    <w:abstractNumId w:val="16"/>
  </w:num>
  <w:num w:numId="4">
    <w:abstractNumId w:val="7"/>
  </w:num>
  <w:num w:numId="5">
    <w:abstractNumId w:val="1"/>
  </w:num>
  <w:num w:numId="6">
    <w:abstractNumId w:val="9"/>
  </w:num>
  <w:num w:numId="7">
    <w:abstractNumId w:val="17"/>
  </w:num>
  <w:num w:numId="8">
    <w:abstractNumId w:val="15"/>
  </w:num>
  <w:num w:numId="9">
    <w:abstractNumId w:val="6"/>
  </w:num>
  <w:num w:numId="10">
    <w:abstractNumId w:val="2"/>
  </w:num>
  <w:num w:numId="11">
    <w:abstractNumId w:val="12"/>
  </w:num>
  <w:num w:numId="12">
    <w:abstractNumId w:val="10"/>
  </w:num>
  <w:num w:numId="13">
    <w:abstractNumId w:val="13"/>
  </w:num>
  <w:num w:numId="14">
    <w:abstractNumId w:val="20"/>
  </w:num>
  <w:num w:numId="15">
    <w:abstractNumId w:val="18"/>
  </w:num>
  <w:num w:numId="16">
    <w:abstractNumId w:val="0"/>
  </w:num>
  <w:num w:numId="17">
    <w:abstractNumId w:val="5"/>
  </w:num>
  <w:num w:numId="18">
    <w:abstractNumId w:val="21"/>
  </w:num>
  <w:num w:numId="19">
    <w:abstractNumId w:val="4"/>
  </w:num>
  <w:num w:numId="20">
    <w:abstractNumId w:val="3"/>
  </w:num>
  <w:num w:numId="21">
    <w:abstractNumId w:val="11"/>
  </w:num>
  <w:num w:numId="22">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3C05"/>
    <w:rsid w:val="000011C7"/>
    <w:rsid w:val="00006473"/>
    <w:rsid w:val="0002135F"/>
    <w:rsid w:val="00032973"/>
    <w:rsid w:val="00035CBB"/>
    <w:rsid w:val="00036808"/>
    <w:rsid w:val="00037BF5"/>
    <w:rsid w:val="00041A5C"/>
    <w:rsid w:val="00046394"/>
    <w:rsid w:val="00054578"/>
    <w:rsid w:val="000603A8"/>
    <w:rsid w:val="000678CD"/>
    <w:rsid w:val="00071579"/>
    <w:rsid w:val="0007175C"/>
    <w:rsid w:val="0008150B"/>
    <w:rsid w:val="000865BD"/>
    <w:rsid w:val="00086D2C"/>
    <w:rsid w:val="00087968"/>
    <w:rsid w:val="000A7CA4"/>
    <w:rsid w:val="000B1FAF"/>
    <w:rsid w:val="000C21EF"/>
    <w:rsid w:val="000C6F17"/>
    <w:rsid w:val="000D0732"/>
    <w:rsid w:val="000D336D"/>
    <w:rsid w:val="000D3EC7"/>
    <w:rsid w:val="000D5FA5"/>
    <w:rsid w:val="000D795D"/>
    <w:rsid w:val="000E0902"/>
    <w:rsid w:val="000E4638"/>
    <w:rsid w:val="000E719F"/>
    <w:rsid w:val="000F03E3"/>
    <w:rsid w:val="000F50A9"/>
    <w:rsid w:val="000F5B3D"/>
    <w:rsid w:val="001037CC"/>
    <w:rsid w:val="00107663"/>
    <w:rsid w:val="00116FBE"/>
    <w:rsid w:val="001246E7"/>
    <w:rsid w:val="0012613A"/>
    <w:rsid w:val="00133EAC"/>
    <w:rsid w:val="0015241D"/>
    <w:rsid w:val="00154AA7"/>
    <w:rsid w:val="0015731A"/>
    <w:rsid w:val="00161B05"/>
    <w:rsid w:val="001623CD"/>
    <w:rsid w:val="001700E7"/>
    <w:rsid w:val="0017084C"/>
    <w:rsid w:val="00170F60"/>
    <w:rsid w:val="00175F1E"/>
    <w:rsid w:val="0017629C"/>
    <w:rsid w:val="00176B82"/>
    <w:rsid w:val="00177321"/>
    <w:rsid w:val="00180928"/>
    <w:rsid w:val="00185CD9"/>
    <w:rsid w:val="00191113"/>
    <w:rsid w:val="0019144B"/>
    <w:rsid w:val="00191C28"/>
    <w:rsid w:val="00192F8D"/>
    <w:rsid w:val="00195708"/>
    <w:rsid w:val="001A113A"/>
    <w:rsid w:val="001A2AC8"/>
    <w:rsid w:val="001A7979"/>
    <w:rsid w:val="001B1003"/>
    <w:rsid w:val="001C58CA"/>
    <w:rsid w:val="001C7F1C"/>
    <w:rsid w:val="001D2370"/>
    <w:rsid w:val="001D31D7"/>
    <w:rsid w:val="001D7053"/>
    <w:rsid w:val="001E1221"/>
    <w:rsid w:val="001E1840"/>
    <w:rsid w:val="001E1D3E"/>
    <w:rsid w:val="001E52C2"/>
    <w:rsid w:val="001E67C4"/>
    <w:rsid w:val="001E7CB6"/>
    <w:rsid w:val="001F1805"/>
    <w:rsid w:val="002021B3"/>
    <w:rsid w:val="002055A0"/>
    <w:rsid w:val="00206432"/>
    <w:rsid w:val="00211CF9"/>
    <w:rsid w:val="00215ECC"/>
    <w:rsid w:val="00220910"/>
    <w:rsid w:val="00227EBC"/>
    <w:rsid w:val="002327F5"/>
    <w:rsid w:val="0025058D"/>
    <w:rsid w:val="00254966"/>
    <w:rsid w:val="0026274D"/>
    <w:rsid w:val="0026296C"/>
    <w:rsid w:val="002646FE"/>
    <w:rsid w:val="00264E70"/>
    <w:rsid w:val="00266171"/>
    <w:rsid w:val="00272105"/>
    <w:rsid w:val="0027653E"/>
    <w:rsid w:val="002809F1"/>
    <w:rsid w:val="00282BAA"/>
    <w:rsid w:val="0028535B"/>
    <w:rsid w:val="0029157C"/>
    <w:rsid w:val="00293443"/>
    <w:rsid w:val="002939B8"/>
    <w:rsid w:val="002950A8"/>
    <w:rsid w:val="002A4D2C"/>
    <w:rsid w:val="002A502E"/>
    <w:rsid w:val="002B6804"/>
    <w:rsid w:val="002C0A42"/>
    <w:rsid w:val="002D1455"/>
    <w:rsid w:val="002D3691"/>
    <w:rsid w:val="002E3343"/>
    <w:rsid w:val="002E357F"/>
    <w:rsid w:val="002E4ACC"/>
    <w:rsid w:val="002F39D5"/>
    <w:rsid w:val="002F74BC"/>
    <w:rsid w:val="00303BDD"/>
    <w:rsid w:val="00313B29"/>
    <w:rsid w:val="00313E96"/>
    <w:rsid w:val="0031540E"/>
    <w:rsid w:val="0031540F"/>
    <w:rsid w:val="00315513"/>
    <w:rsid w:val="00321917"/>
    <w:rsid w:val="00325EE7"/>
    <w:rsid w:val="00333094"/>
    <w:rsid w:val="0033497A"/>
    <w:rsid w:val="00337842"/>
    <w:rsid w:val="003420BA"/>
    <w:rsid w:val="00343D89"/>
    <w:rsid w:val="00346365"/>
    <w:rsid w:val="00351DB2"/>
    <w:rsid w:val="00354991"/>
    <w:rsid w:val="003616DA"/>
    <w:rsid w:val="00362E76"/>
    <w:rsid w:val="003631D6"/>
    <w:rsid w:val="00363D79"/>
    <w:rsid w:val="00367903"/>
    <w:rsid w:val="00370E09"/>
    <w:rsid w:val="0037108B"/>
    <w:rsid w:val="00371205"/>
    <w:rsid w:val="003724F1"/>
    <w:rsid w:val="0038051E"/>
    <w:rsid w:val="00380A91"/>
    <w:rsid w:val="00381E6F"/>
    <w:rsid w:val="003867EB"/>
    <w:rsid w:val="00392DE9"/>
    <w:rsid w:val="003963EF"/>
    <w:rsid w:val="003A0573"/>
    <w:rsid w:val="003A1BCB"/>
    <w:rsid w:val="003A1CD5"/>
    <w:rsid w:val="003A3692"/>
    <w:rsid w:val="003A4CC5"/>
    <w:rsid w:val="003B156B"/>
    <w:rsid w:val="003B1646"/>
    <w:rsid w:val="003B17B3"/>
    <w:rsid w:val="003B5467"/>
    <w:rsid w:val="003C277A"/>
    <w:rsid w:val="003C700E"/>
    <w:rsid w:val="003D137C"/>
    <w:rsid w:val="003D588F"/>
    <w:rsid w:val="003E2B18"/>
    <w:rsid w:val="003E2BC4"/>
    <w:rsid w:val="003F06E6"/>
    <w:rsid w:val="003F29B3"/>
    <w:rsid w:val="003F2B57"/>
    <w:rsid w:val="003F7986"/>
    <w:rsid w:val="00405AC8"/>
    <w:rsid w:val="004364BB"/>
    <w:rsid w:val="00441475"/>
    <w:rsid w:val="004534B8"/>
    <w:rsid w:val="00454DF1"/>
    <w:rsid w:val="00456499"/>
    <w:rsid w:val="00467D01"/>
    <w:rsid w:val="004727E3"/>
    <w:rsid w:val="0047290C"/>
    <w:rsid w:val="00473FD5"/>
    <w:rsid w:val="004740C0"/>
    <w:rsid w:val="00477135"/>
    <w:rsid w:val="004827D3"/>
    <w:rsid w:val="004849ED"/>
    <w:rsid w:val="004A31F5"/>
    <w:rsid w:val="004A5B6B"/>
    <w:rsid w:val="004A67EC"/>
    <w:rsid w:val="004A7312"/>
    <w:rsid w:val="004B1BA7"/>
    <w:rsid w:val="004B1C09"/>
    <w:rsid w:val="004C088C"/>
    <w:rsid w:val="004C40BF"/>
    <w:rsid w:val="004C60B8"/>
    <w:rsid w:val="004D3BC4"/>
    <w:rsid w:val="004D7F29"/>
    <w:rsid w:val="004E5A2B"/>
    <w:rsid w:val="004F123C"/>
    <w:rsid w:val="004F2C5D"/>
    <w:rsid w:val="005028EB"/>
    <w:rsid w:val="005113D6"/>
    <w:rsid w:val="00512800"/>
    <w:rsid w:val="00514B89"/>
    <w:rsid w:val="0051726B"/>
    <w:rsid w:val="00521526"/>
    <w:rsid w:val="00527A3F"/>
    <w:rsid w:val="00527C59"/>
    <w:rsid w:val="00527D8E"/>
    <w:rsid w:val="00532C20"/>
    <w:rsid w:val="0053687C"/>
    <w:rsid w:val="0054205A"/>
    <w:rsid w:val="00542781"/>
    <w:rsid w:val="00542836"/>
    <w:rsid w:val="00543615"/>
    <w:rsid w:val="00556CBD"/>
    <w:rsid w:val="00565FFC"/>
    <w:rsid w:val="0057163E"/>
    <w:rsid w:val="00573A1F"/>
    <w:rsid w:val="00577FD8"/>
    <w:rsid w:val="0058463E"/>
    <w:rsid w:val="00586482"/>
    <w:rsid w:val="00590A83"/>
    <w:rsid w:val="0059206E"/>
    <w:rsid w:val="00595A18"/>
    <w:rsid w:val="005A15B2"/>
    <w:rsid w:val="005A3863"/>
    <w:rsid w:val="005A40EB"/>
    <w:rsid w:val="005A6AAE"/>
    <w:rsid w:val="005B1731"/>
    <w:rsid w:val="005B3BF7"/>
    <w:rsid w:val="005B7B14"/>
    <w:rsid w:val="005C0F7A"/>
    <w:rsid w:val="005C1AD2"/>
    <w:rsid w:val="005C1FC5"/>
    <w:rsid w:val="005C341E"/>
    <w:rsid w:val="005C70F4"/>
    <w:rsid w:val="005C7382"/>
    <w:rsid w:val="005D28AC"/>
    <w:rsid w:val="005D69DA"/>
    <w:rsid w:val="005E0A08"/>
    <w:rsid w:val="005E1DA4"/>
    <w:rsid w:val="005E3650"/>
    <w:rsid w:val="005E381F"/>
    <w:rsid w:val="005F61D0"/>
    <w:rsid w:val="006020C4"/>
    <w:rsid w:val="00606874"/>
    <w:rsid w:val="00606A88"/>
    <w:rsid w:val="00607E20"/>
    <w:rsid w:val="00611DED"/>
    <w:rsid w:val="006137D6"/>
    <w:rsid w:val="00614FA5"/>
    <w:rsid w:val="006170F0"/>
    <w:rsid w:val="00617AAB"/>
    <w:rsid w:val="00621093"/>
    <w:rsid w:val="00630542"/>
    <w:rsid w:val="0064025D"/>
    <w:rsid w:val="0064424D"/>
    <w:rsid w:val="00645331"/>
    <w:rsid w:val="00652E37"/>
    <w:rsid w:val="0066020A"/>
    <w:rsid w:val="0066466B"/>
    <w:rsid w:val="00666C12"/>
    <w:rsid w:val="00670F58"/>
    <w:rsid w:val="00677673"/>
    <w:rsid w:val="00680021"/>
    <w:rsid w:val="00684CD2"/>
    <w:rsid w:val="006855FE"/>
    <w:rsid w:val="0068796A"/>
    <w:rsid w:val="00692016"/>
    <w:rsid w:val="00693710"/>
    <w:rsid w:val="00694139"/>
    <w:rsid w:val="006965D5"/>
    <w:rsid w:val="006A2358"/>
    <w:rsid w:val="006A37E7"/>
    <w:rsid w:val="006B1B66"/>
    <w:rsid w:val="006B717C"/>
    <w:rsid w:val="006B790C"/>
    <w:rsid w:val="006C4AFA"/>
    <w:rsid w:val="006C7DCF"/>
    <w:rsid w:val="006D405C"/>
    <w:rsid w:val="006E44A6"/>
    <w:rsid w:val="006E72B2"/>
    <w:rsid w:val="006E7ADB"/>
    <w:rsid w:val="006F4621"/>
    <w:rsid w:val="006F5477"/>
    <w:rsid w:val="006F7751"/>
    <w:rsid w:val="007018F0"/>
    <w:rsid w:val="00703575"/>
    <w:rsid w:val="0071715F"/>
    <w:rsid w:val="00721C32"/>
    <w:rsid w:val="007233A3"/>
    <w:rsid w:val="007243FC"/>
    <w:rsid w:val="0073020E"/>
    <w:rsid w:val="00733FBF"/>
    <w:rsid w:val="007501ED"/>
    <w:rsid w:val="0075155D"/>
    <w:rsid w:val="00760950"/>
    <w:rsid w:val="00765C7D"/>
    <w:rsid w:val="00772C18"/>
    <w:rsid w:val="00775395"/>
    <w:rsid w:val="007756EA"/>
    <w:rsid w:val="0077624D"/>
    <w:rsid w:val="00794C9A"/>
    <w:rsid w:val="00797B52"/>
    <w:rsid w:val="007B7474"/>
    <w:rsid w:val="007D0991"/>
    <w:rsid w:val="007D4405"/>
    <w:rsid w:val="007D4D45"/>
    <w:rsid w:val="007E0634"/>
    <w:rsid w:val="007E2DD3"/>
    <w:rsid w:val="007E5262"/>
    <w:rsid w:val="007F010F"/>
    <w:rsid w:val="007F5EE2"/>
    <w:rsid w:val="0080281C"/>
    <w:rsid w:val="00803B73"/>
    <w:rsid w:val="00803B7A"/>
    <w:rsid w:val="008136B5"/>
    <w:rsid w:val="00814C0E"/>
    <w:rsid w:val="00821510"/>
    <w:rsid w:val="00832EFF"/>
    <w:rsid w:val="00835616"/>
    <w:rsid w:val="00845C0C"/>
    <w:rsid w:val="00847D30"/>
    <w:rsid w:val="008528DF"/>
    <w:rsid w:val="00856FCD"/>
    <w:rsid w:val="008601D6"/>
    <w:rsid w:val="0086319E"/>
    <w:rsid w:val="00864038"/>
    <w:rsid w:val="00866D6F"/>
    <w:rsid w:val="00874912"/>
    <w:rsid w:val="008B1ED6"/>
    <w:rsid w:val="008B2EBA"/>
    <w:rsid w:val="008B3BF4"/>
    <w:rsid w:val="008C5547"/>
    <w:rsid w:val="008D3A13"/>
    <w:rsid w:val="008D58CD"/>
    <w:rsid w:val="008D6F12"/>
    <w:rsid w:val="008F5D72"/>
    <w:rsid w:val="008F6139"/>
    <w:rsid w:val="00906CE3"/>
    <w:rsid w:val="009139C4"/>
    <w:rsid w:val="00914012"/>
    <w:rsid w:val="00915494"/>
    <w:rsid w:val="00921764"/>
    <w:rsid w:val="00930220"/>
    <w:rsid w:val="00934ED3"/>
    <w:rsid w:val="00952D9E"/>
    <w:rsid w:val="009604BD"/>
    <w:rsid w:val="009613A3"/>
    <w:rsid w:val="00971300"/>
    <w:rsid w:val="009750E4"/>
    <w:rsid w:val="0097588D"/>
    <w:rsid w:val="00976266"/>
    <w:rsid w:val="00976734"/>
    <w:rsid w:val="00980054"/>
    <w:rsid w:val="00986CCA"/>
    <w:rsid w:val="009921BF"/>
    <w:rsid w:val="009944CF"/>
    <w:rsid w:val="0099614C"/>
    <w:rsid w:val="009A2692"/>
    <w:rsid w:val="009A2793"/>
    <w:rsid w:val="009A6A64"/>
    <w:rsid w:val="009A7166"/>
    <w:rsid w:val="009B61A3"/>
    <w:rsid w:val="009C4435"/>
    <w:rsid w:val="009C5143"/>
    <w:rsid w:val="009C56BB"/>
    <w:rsid w:val="009C7BDA"/>
    <w:rsid w:val="009D0AC9"/>
    <w:rsid w:val="009D1CCD"/>
    <w:rsid w:val="009D569C"/>
    <w:rsid w:val="009D5E94"/>
    <w:rsid w:val="009D6A3D"/>
    <w:rsid w:val="009E472D"/>
    <w:rsid w:val="009E5CCC"/>
    <w:rsid w:val="009E6782"/>
    <w:rsid w:val="009F628C"/>
    <w:rsid w:val="009F6DFF"/>
    <w:rsid w:val="00A00086"/>
    <w:rsid w:val="00A05334"/>
    <w:rsid w:val="00A06B06"/>
    <w:rsid w:val="00A073D2"/>
    <w:rsid w:val="00A115A8"/>
    <w:rsid w:val="00A122DA"/>
    <w:rsid w:val="00A13525"/>
    <w:rsid w:val="00A17A04"/>
    <w:rsid w:val="00A22D4B"/>
    <w:rsid w:val="00A23411"/>
    <w:rsid w:val="00A24BF4"/>
    <w:rsid w:val="00A25AE7"/>
    <w:rsid w:val="00A26D0C"/>
    <w:rsid w:val="00A34549"/>
    <w:rsid w:val="00A4088A"/>
    <w:rsid w:val="00A40BC7"/>
    <w:rsid w:val="00A42A9E"/>
    <w:rsid w:val="00A42F00"/>
    <w:rsid w:val="00A5008D"/>
    <w:rsid w:val="00A502F9"/>
    <w:rsid w:val="00A56481"/>
    <w:rsid w:val="00A57609"/>
    <w:rsid w:val="00A64E4D"/>
    <w:rsid w:val="00A6509E"/>
    <w:rsid w:val="00A732F1"/>
    <w:rsid w:val="00A76273"/>
    <w:rsid w:val="00A8137F"/>
    <w:rsid w:val="00A90F74"/>
    <w:rsid w:val="00A92D30"/>
    <w:rsid w:val="00A96D27"/>
    <w:rsid w:val="00AA06B3"/>
    <w:rsid w:val="00AB258F"/>
    <w:rsid w:val="00AB27E7"/>
    <w:rsid w:val="00AB53A3"/>
    <w:rsid w:val="00AB7BDD"/>
    <w:rsid w:val="00AC0114"/>
    <w:rsid w:val="00AD0B28"/>
    <w:rsid w:val="00AD1651"/>
    <w:rsid w:val="00AD5AEC"/>
    <w:rsid w:val="00AD6118"/>
    <w:rsid w:val="00AD719A"/>
    <w:rsid w:val="00AD7BB1"/>
    <w:rsid w:val="00AE0D87"/>
    <w:rsid w:val="00AE13A3"/>
    <w:rsid w:val="00AE157B"/>
    <w:rsid w:val="00AF2863"/>
    <w:rsid w:val="00AF2AD7"/>
    <w:rsid w:val="00AF3CA5"/>
    <w:rsid w:val="00B043DD"/>
    <w:rsid w:val="00B0584B"/>
    <w:rsid w:val="00B05FA4"/>
    <w:rsid w:val="00B12878"/>
    <w:rsid w:val="00B12932"/>
    <w:rsid w:val="00B224DF"/>
    <w:rsid w:val="00B245C7"/>
    <w:rsid w:val="00B24B05"/>
    <w:rsid w:val="00B24C52"/>
    <w:rsid w:val="00B315EA"/>
    <w:rsid w:val="00B31DEC"/>
    <w:rsid w:val="00B33DE8"/>
    <w:rsid w:val="00B34B5F"/>
    <w:rsid w:val="00B45B97"/>
    <w:rsid w:val="00B4662D"/>
    <w:rsid w:val="00B54577"/>
    <w:rsid w:val="00B67963"/>
    <w:rsid w:val="00B67BAE"/>
    <w:rsid w:val="00B72206"/>
    <w:rsid w:val="00B72DFE"/>
    <w:rsid w:val="00B73CD6"/>
    <w:rsid w:val="00B8490F"/>
    <w:rsid w:val="00B86B10"/>
    <w:rsid w:val="00B873AE"/>
    <w:rsid w:val="00B87ABD"/>
    <w:rsid w:val="00B9041E"/>
    <w:rsid w:val="00B905C2"/>
    <w:rsid w:val="00B932F7"/>
    <w:rsid w:val="00B93C05"/>
    <w:rsid w:val="00B97BED"/>
    <w:rsid w:val="00BA6F28"/>
    <w:rsid w:val="00BB0A22"/>
    <w:rsid w:val="00BB2F6C"/>
    <w:rsid w:val="00BB5E54"/>
    <w:rsid w:val="00BC2C04"/>
    <w:rsid w:val="00BC4AE9"/>
    <w:rsid w:val="00BC5694"/>
    <w:rsid w:val="00BC5DAE"/>
    <w:rsid w:val="00BD317A"/>
    <w:rsid w:val="00BD734C"/>
    <w:rsid w:val="00BE26B6"/>
    <w:rsid w:val="00BE26F1"/>
    <w:rsid w:val="00BE53CC"/>
    <w:rsid w:val="00BE61E0"/>
    <w:rsid w:val="00BF2E82"/>
    <w:rsid w:val="00BF3716"/>
    <w:rsid w:val="00C017B6"/>
    <w:rsid w:val="00C02727"/>
    <w:rsid w:val="00C064D1"/>
    <w:rsid w:val="00C06FCC"/>
    <w:rsid w:val="00C10D79"/>
    <w:rsid w:val="00C125EA"/>
    <w:rsid w:val="00C1762E"/>
    <w:rsid w:val="00C22933"/>
    <w:rsid w:val="00C340B3"/>
    <w:rsid w:val="00C407D5"/>
    <w:rsid w:val="00C417FC"/>
    <w:rsid w:val="00C447B6"/>
    <w:rsid w:val="00C45F85"/>
    <w:rsid w:val="00C47BB2"/>
    <w:rsid w:val="00C5517A"/>
    <w:rsid w:val="00C554E3"/>
    <w:rsid w:val="00C56561"/>
    <w:rsid w:val="00C67FE9"/>
    <w:rsid w:val="00C74FA1"/>
    <w:rsid w:val="00C761A0"/>
    <w:rsid w:val="00C8305B"/>
    <w:rsid w:val="00C87179"/>
    <w:rsid w:val="00CA447D"/>
    <w:rsid w:val="00CA590E"/>
    <w:rsid w:val="00CB0EA5"/>
    <w:rsid w:val="00CB3B34"/>
    <w:rsid w:val="00CB50F2"/>
    <w:rsid w:val="00CB6D68"/>
    <w:rsid w:val="00CC0494"/>
    <w:rsid w:val="00CC05B9"/>
    <w:rsid w:val="00CC3DC8"/>
    <w:rsid w:val="00CC6E81"/>
    <w:rsid w:val="00CD06F0"/>
    <w:rsid w:val="00CD3C8C"/>
    <w:rsid w:val="00CD4F91"/>
    <w:rsid w:val="00CD58B8"/>
    <w:rsid w:val="00CE0D91"/>
    <w:rsid w:val="00CE1DC7"/>
    <w:rsid w:val="00CE37ED"/>
    <w:rsid w:val="00CE5183"/>
    <w:rsid w:val="00CE7049"/>
    <w:rsid w:val="00D00E73"/>
    <w:rsid w:val="00D018E0"/>
    <w:rsid w:val="00D068BF"/>
    <w:rsid w:val="00D07B2C"/>
    <w:rsid w:val="00D14BD8"/>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5105"/>
    <w:rsid w:val="00D95E28"/>
    <w:rsid w:val="00DA0EA3"/>
    <w:rsid w:val="00DA2255"/>
    <w:rsid w:val="00DA3518"/>
    <w:rsid w:val="00DA548C"/>
    <w:rsid w:val="00DB398B"/>
    <w:rsid w:val="00DB5A76"/>
    <w:rsid w:val="00DB75EF"/>
    <w:rsid w:val="00DC68C6"/>
    <w:rsid w:val="00DD1E8E"/>
    <w:rsid w:val="00DE2268"/>
    <w:rsid w:val="00DE241D"/>
    <w:rsid w:val="00DE3602"/>
    <w:rsid w:val="00DF609D"/>
    <w:rsid w:val="00DF7C08"/>
    <w:rsid w:val="00DF7F60"/>
    <w:rsid w:val="00E00A8F"/>
    <w:rsid w:val="00E02AB0"/>
    <w:rsid w:val="00E0309B"/>
    <w:rsid w:val="00E03E80"/>
    <w:rsid w:val="00E06B56"/>
    <w:rsid w:val="00E14FFE"/>
    <w:rsid w:val="00E16966"/>
    <w:rsid w:val="00E22494"/>
    <w:rsid w:val="00E23175"/>
    <w:rsid w:val="00E4123D"/>
    <w:rsid w:val="00E4611F"/>
    <w:rsid w:val="00E478D4"/>
    <w:rsid w:val="00E51061"/>
    <w:rsid w:val="00E613D3"/>
    <w:rsid w:val="00E632DD"/>
    <w:rsid w:val="00E63D53"/>
    <w:rsid w:val="00E7465A"/>
    <w:rsid w:val="00E84F3C"/>
    <w:rsid w:val="00EA27D6"/>
    <w:rsid w:val="00EA45E6"/>
    <w:rsid w:val="00EB28C7"/>
    <w:rsid w:val="00EB29CD"/>
    <w:rsid w:val="00ED019D"/>
    <w:rsid w:val="00ED2E6A"/>
    <w:rsid w:val="00ED7448"/>
    <w:rsid w:val="00EE0E4C"/>
    <w:rsid w:val="00EE1AC4"/>
    <w:rsid w:val="00EE3BA6"/>
    <w:rsid w:val="00EE40A7"/>
    <w:rsid w:val="00EE6DD4"/>
    <w:rsid w:val="00EF2CF0"/>
    <w:rsid w:val="00F01698"/>
    <w:rsid w:val="00F03237"/>
    <w:rsid w:val="00F0538F"/>
    <w:rsid w:val="00F10A71"/>
    <w:rsid w:val="00F115DE"/>
    <w:rsid w:val="00F241F0"/>
    <w:rsid w:val="00F33660"/>
    <w:rsid w:val="00F36E27"/>
    <w:rsid w:val="00F416BF"/>
    <w:rsid w:val="00F41B5D"/>
    <w:rsid w:val="00F4231D"/>
    <w:rsid w:val="00F43B12"/>
    <w:rsid w:val="00F53B8A"/>
    <w:rsid w:val="00F56211"/>
    <w:rsid w:val="00F76DDA"/>
    <w:rsid w:val="00F77AA5"/>
    <w:rsid w:val="00F82DE4"/>
    <w:rsid w:val="00F85EFA"/>
    <w:rsid w:val="00F90B88"/>
    <w:rsid w:val="00F93BB8"/>
    <w:rsid w:val="00F94379"/>
    <w:rsid w:val="00F953BC"/>
    <w:rsid w:val="00F963B7"/>
    <w:rsid w:val="00F96CEC"/>
    <w:rsid w:val="00FA24A2"/>
    <w:rsid w:val="00FA2E00"/>
    <w:rsid w:val="00FB212C"/>
    <w:rsid w:val="00FB662D"/>
    <w:rsid w:val="00FC0FD5"/>
    <w:rsid w:val="00FC4E8C"/>
    <w:rsid w:val="00FC5647"/>
    <w:rsid w:val="00FD360F"/>
    <w:rsid w:val="00FD74BF"/>
    <w:rsid w:val="00FE39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942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dministracion@colincol.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bian%20rodriguez\Documents\OFT-034-20.%20OFERTA%20ALQUIER%20SERVICIOS%20PROFESIONALES%20CETIC%20V1%200403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D8C12-4255-45C9-AD75-726F4095B6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OFT-034-20. OFERTA ALQUIER SERVICIOS PROFESIONALES CETIC V1 040320</Template>
  <TotalTime>49</TotalTime>
  <Pages>6</Pages>
  <Words>1363</Words>
  <Characters>7501</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ESTUDIOS Y DISEÑOS DE REDES ELECTRICAS, VOZ Y DATOS, CCTV, DETECCION DE INCENDIOS, CONTROL DE ACCESO, DOMOTICA, DISEÑO DE REDES ELECTRICAS Y TELECOMUNICACIONES, DISEÑO DE SISTEMA DE AIRE ACONDICINADO, VENTLACION Y EXTRACCION MECANICA, EN 3D REVIT</dc:subject>
  <dc:creator>fabian rodriguez</dc:creator>
  <cp:lastModifiedBy>INGCARLOS</cp:lastModifiedBy>
  <cp:revision>27</cp:revision>
  <cp:lastPrinted>2020-04-29T13:38:00Z</cp:lastPrinted>
  <dcterms:created xsi:type="dcterms:W3CDTF">2020-03-06T13:57:00Z</dcterms:created>
  <dcterms:modified xsi:type="dcterms:W3CDTF">2020-04-29T13:39:00Z</dcterms:modified>
</cp:coreProperties>
</file>